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8599D" w14:textId="77777777" w:rsidR="009057A1" w:rsidRPr="00077DDB" w:rsidRDefault="00637C6E" w:rsidP="007C46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DDB">
        <w:rPr>
          <w:rFonts w:ascii="Times New Roman" w:hAnsi="Times New Roman" w:cs="Times New Roman"/>
          <w:b/>
          <w:sz w:val="24"/>
          <w:szCs w:val="24"/>
        </w:rPr>
        <w:t>Проект!</w:t>
      </w:r>
    </w:p>
    <w:p w14:paraId="5422BCFE" w14:textId="77777777" w:rsidR="00637C6E" w:rsidRPr="00077DDB" w:rsidRDefault="00637C6E" w:rsidP="007C4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DDB">
        <w:rPr>
          <w:rFonts w:ascii="Times New Roman" w:hAnsi="Times New Roman" w:cs="Times New Roman"/>
          <w:b/>
          <w:sz w:val="24"/>
          <w:szCs w:val="24"/>
        </w:rPr>
        <w:t>Наредба за екологични</w:t>
      </w:r>
      <w:r w:rsidR="00150555" w:rsidRPr="00077DDB">
        <w:rPr>
          <w:rFonts w:ascii="Times New Roman" w:hAnsi="Times New Roman" w:cs="Times New Roman"/>
          <w:b/>
          <w:sz w:val="24"/>
          <w:szCs w:val="24"/>
        </w:rPr>
        <w:t>те</w:t>
      </w:r>
      <w:r w:rsidRPr="00077DDB">
        <w:rPr>
          <w:rFonts w:ascii="Times New Roman" w:hAnsi="Times New Roman" w:cs="Times New Roman"/>
          <w:b/>
          <w:sz w:val="24"/>
          <w:szCs w:val="24"/>
        </w:rPr>
        <w:t xml:space="preserve"> изисквания</w:t>
      </w:r>
      <w:r w:rsidR="007A6E06" w:rsidRPr="00077DDB">
        <w:t xml:space="preserve"> </w:t>
      </w:r>
      <w:r w:rsidR="007A6E06" w:rsidRPr="00077DDB">
        <w:rPr>
          <w:rFonts w:ascii="Times New Roman" w:hAnsi="Times New Roman" w:cs="Times New Roman"/>
          <w:b/>
          <w:sz w:val="24"/>
          <w:szCs w:val="24"/>
        </w:rPr>
        <w:t>към определени продукти, предмет на обществени поръчки</w:t>
      </w:r>
    </w:p>
    <w:p w14:paraId="53B937C3" w14:textId="77777777" w:rsidR="00232652" w:rsidRPr="00077DDB" w:rsidRDefault="00232652" w:rsidP="007C46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DDB">
        <w:rPr>
          <w:rFonts w:ascii="Times New Roman" w:hAnsi="Times New Roman" w:cs="Times New Roman"/>
          <w:i/>
          <w:sz w:val="24"/>
          <w:szCs w:val="24"/>
        </w:rPr>
        <w:t xml:space="preserve">Издадена от министъра на околната среда и водите, министъра на финансите и министъра на икономиката и индустрията </w:t>
      </w:r>
    </w:p>
    <w:p w14:paraId="039D055E" w14:textId="77777777" w:rsidR="00621406" w:rsidRPr="00077DDB" w:rsidRDefault="00621406" w:rsidP="007C4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38C3D" w14:textId="77777777" w:rsidR="00621406" w:rsidRPr="00077DDB" w:rsidRDefault="00621406" w:rsidP="007C463D">
      <w:pPr>
        <w:pStyle w:val="Title1"/>
        <w:jc w:val="center"/>
        <w:rPr>
          <w:b/>
          <w:bCs/>
          <w:color w:val="000000"/>
        </w:rPr>
      </w:pPr>
      <w:r w:rsidRPr="00077DDB">
        <w:rPr>
          <w:b/>
          <w:bCs/>
          <w:color w:val="000000"/>
        </w:rPr>
        <w:t>Глава първа.</w:t>
      </w:r>
      <w:r w:rsidRPr="00077DDB">
        <w:rPr>
          <w:b/>
          <w:bCs/>
          <w:color w:val="000000"/>
        </w:rPr>
        <w:br/>
        <w:t>ОБЩИ ПОЛОЖЕНИЯ</w:t>
      </w:r>
    </w:p>
    <w:p w14:paraId="6987D6A0" w14:textId="52092800" w:rsidR="00A711B9" w:rsidRPr="00077DDB" w:rsidRDefault="00621406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>Чл.</w:t>
      </w:r>
      <w:r w:rsidR="00A711B9" w:rsidRPr="00077DDB">
        <w:rPr>
          <w:bCs/>
          <w:color w:val="000000"/>
        </w:rPr>
        <w:t xml:space="preserve"> 1. С тази наредба се определят </w:t>
      </w:r>
      <w:r w:rsidR="009A109F" w:rsidRPr="00077DDB">
        <w:rPr>
          <w:bCs/>
          <w:color w:val="000000"/>
        </w:rPr>
        <w:t>продуктовия</w:t>
      </w:r>
      <w:r w:rsidR="009C5B57" w:rsidRPr="00077DDB">
        <w:rPr>
          <w:bCs/>
          <w:color w:val="000000"/>
        </w:rPr>
        <w:t>т</w:t>
      </w:r>
      <w:r w:rsidR="009A109F" w:rsidRPr="00077DDB">
        <w:rPr>
          <w:bCs/>
          <w:color w:val="000000"/>
        </w:rPr>
        <w:t xml:space="preserve"> обхват, </w:t>
      </w:r>
      <w:r w:rsidR="00150555" w:rsidRPr="00077DDB">
        <w:rPr>
          <w:bCs/>
          <w:color w:val="000000"/>
        </w:rPr>
        <w:t xml:space="preserve">минималните задължителни </w:t>
      </w:r>
      <w:r w:rsidR="00A711B9" w:rsidRPr="00077DDB">
        <w:rPr>
          <w:bCs/>
          <w:color w:val="000000"/>
        </w:rPr>
        <w:t>екологични изисквания</w:t>
      </w:r>
      <w:r w:rsidR="00A711B9" w:rsidRPr="00077DDB">
        <w:rPr>
          <w:rFonts w:eastAsiaTheme="minorHAnsi"/>
          <w:b/>
          <w:lang w:eastAsia="en-US"/>
        </w:rPr>
        <w:t xml:space="preserve"> </w:t>
      </w:r>
      <w:r w:rsidR="00A711B9" w:rsidRPr="00077DDB">
        <w:rPr>
          <w:bCs/>
          <w:color w:val="000000"/>
        </w:rPr>
        <w:t>към продукти</w:t>
      </w:r>
      <w:r w:rsidR="00677068" w:rsidRPr="00077DDB">
        <w:rPr>
          <w:bCs/>
          <w:color w:val="000000"/>
        </w:rPr>
        <w:t>те</w:t>
      </w:r>
      <w:r w:rsidR="00A711B9" w:rsidRPr="00077DDB">
        <w:rPr>
          <w:bCs/>
          <w:color w:val="000000"/>
        </w:rPr>
        <w:t>, предмет на обществени поръчки, които се доставят или се използват за предоставяните услуги</w:t>
      </w:r>
      <w:r w:rsidR="00F94CE1" w:rsidRPr="00077DDB">
        <w:rPr>
          <w:bCs/>
          <w:color w:val="000000"/>
        </w:rPr>
        <w:t>, както и начинът на доказване</w:t>
      </w:r>
      <w:r w:rsidR="009A109F" w:rsidRPr="00077DDB">
        <w:rPr>
          <w:bCs/>
          <w:color w:val="000000"/>
        </w:rPr>
        <w:t xml:space="preserve"> на тези изисквания</w:t>
      </w:r>
      <w:r w:rsidR="00A711B9" w:rsidRPr="00077DDB">
        <w:rPr>
          <w:bCs/>
          <w:color w:val="000000"/>
        </w:rPr>
        <w:t>.</w:t>
      </w:r>
    </w:p>
    <w:p w14:paraId="1B41A97E" w14:textId="77777777" w:rsidR="00BD4121" w:rsidRPr="00077DDB" w:rsidRDefault="00BD4121" w:rsidP="007C463D">
      <w:pPr>
        <w:pStyle w:val="Title1"/>
        <w:jc w:val="center"/>
        <w:rPr>
          <w:b/>
          <w:bCs/>
          <w:color w:val="000000"/>
        </w:rPr>
      </w:pPr>
      <w:r w:rsidRPr="00077DDB">
        <w:rPr>
          <w:b/>
          <w:bCs/>
          <w:color w:val="000000"/>
        </w:rPr>
        <w:t>Глава втора.</w:t>
      </w:r>
      <w:r w:rsidRPr="00077DDB">
        <w:rPr>
          <w:b/>
          <w:bCs/>
          <w:color w:val="000000"/>
        </w:rPr>
        <w:br/>
        <w:t>ОБХВАТ НА ПРИЛОЖЕНИЕ</w:t>
      </w:r>
    </w:p>
    <w:p w14:paraId="411019CB" w14:textId="5CFD2882" w:rsidR="00A711B9" w:rsidRPr="00077DDB" w:rsidRDefault="00BD4121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>Чл.</w:t>
      </w:r>
      <w:r w:rsidR="00F46FD2" w:rsidRPr="00077DDB">
        <w:rPr>
          <w:bCs/>
          <w:color w:val="000000"/>
        </w:rPr>
        <w:t xml:space="preserve"> 2</w:t>
      </w:r>
      <w:r w:rsidRPr="00077DDB">
        <w:rPr>
          <w:bCs/>
          <w:color w:val="000000"/>
        </w:rPr>
        <w:t xml:space="preserve">. </w:t>
      </w:r>
      <w:r w:rsidR="00150555" w:rsidRPr="00077DDB">
        <w:rPr>
          <w:bCs/>
          <w:color w:val="000000"/>
        </w:rPr>
        <w:t>Минималните задължителни е</w:t>
      </w:r>
      <w:r w:rsidRPr="00077DDB">
        <w:rPr>
          <w:bCs/>
          <w:color w:val="000000"/>
        </w:rPr>
        <w:t>кологични изисквания</w:t>
      </w:r>
      <w:r w:rsidRPr="00077DDB">
        <w:t xml:space="preserve"> </w:t>
      </w:r>
      <w:r w:rsidRPr="00077DDB">
        <w:rPr>
          <w:bCs/>
          <w:color w:val="000000"/>
        </w:rPr>
        <w:t>се определят по продуктови групи.</w:t>
      </w:r>
    </w:p>
    <w:p w14:paraId="21BA647A" w14:textId="4420A2A2" w:rsidR="00BD4121" w:rsidRPr="00077DDB" w:rsidRDefault="00B41F39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 xml:space="preserve">Чл. </w:t>
      </w:r>
      <w:r w:rsidR="00F46FD2" w:rsidRPr="00077DDB">
        <w:rPr>
          <w:bCs/>
          <w:color w:val="000000"/>
        </w:rPr>
        <w:t>3</w:t>
      </w:r>
      <w:r w:rsidR="00BD4121" w:rsidRPr="00077DDB">
        <w:rPr>
          <w:bCs/>
          <w:color w:val="000000"/>
        </w:rPr>
        <w:t xml:space="preserve">. </w:t>
      </w:r>
      <w:r w:rsidR="00BC6B27" w:rsidRPr="00077DDB">
        <w:rPr>
          <w:bCs/>
          <w:color w:val="000000"/>
          <w:lang w:val="en-US"/>
        </w:rPr>
        <w:t xml:space="preserve">(1) </w:t>
      </w:r>
      <w:r w:rsidR="00D71F51" w:rsidRPr="00077DDB">
        <w:rPr>
          <w:bCs/>
          <w:color w:val="000000"/>
        </w:rPr>
        <w:t>Публичните в</w:t>
      </w:r>
      <w:r w:rsidR="00316D75" w:rsidRPr="00077DDB">
        <w:rPr>
          <w:bCs/>
          <w:color w:val="000000"/>
        </w:rPr>
        <w:t xml:space="preserve">ъзложители прилагат изискванията по чл. </w:t>
      </w:r>
      <w:r w:rsidR="00F343BA" w:rsidRPr="00077DDB">
        <w:rPr>
          <w:bCs/>
          <w:color w:val="000000"/>
        </w:rPr>
        <w:t>2</w:t>
      </w:r>
      <w:r w:rsidR="00316D75" w:rsidRPr="00077DDB">
        <w:rPr>
          <w:bCs/>
          <w:color w:val="000000"/>
        </w:rPr>
        <w:t xml:space="preserve"> за следните продуктови групи:</w:t>
      </w:r>
    </w:p>
    <w:p w14:paraId="06AD6D19" w14:textId="5779B2DF" w:rsidR="00A711B9" w:rsidRPr="00077DDB" w:rsidRDefault="00316D75" w:rsidP="007C463D">
      <w:pPr>
        <w:pStyle w:val="Title1"/>
        <w:numPr>
          <w:ilvl w:val="0"/>
          <w:numId w:val="1"/>
        </w:numPr>
        <w:jc w:val="both"/>
        <w:rPr>
          <w:bCs/>
          <w:color w:val="000000"/>
        </w:rPr>
      </w:pPr>
      <w:r w:rsidRPr="00077DDB">
        <w:rPr>
          <w:bCs/>
          <w:color w:val="000000"/>
        </w:rPr>
        <w:t>Копирна и графична хартия</w:t>
      </w:r>
      <w:r w:rsidR="001810BA" w:rsidRPr="00077DDB">
        <w:rPr>
          <w:bCs/>
          <w:color w:val="000000"/>
        </w:rPr>
        <w:t>,</w:t>
      </w:r>
      <w:r w:rsidR="001810BA" w:rsidRPr="00077DDB">
        <w:rPr>
          <w:bCs/>
          <w:color w:val="000000"/>
          <w:lang w:val="en-US"/>
        </w:rPr>
        <w:t xml:space="preserve"> </w:t>
      </w:r>
      <w:r w:rsidR="001810BA" w:rsidRPr="00077DDB">
        <w:rPr>
          <w:bCs/>
          <w:color w:val="000000"/>
        </w:rPr>
        <w:t>с обхват:</w:t>
      </w:r>
      <w:r w:rsidR="00D71F51" w:rsidRPr="00077DDB">
        <w:rPr>
          <w:bCs/>
          <w:color w:val="000000"/>
        </w:rPr>
        <w:t xml:space="preserve"> доставка на</w:t>
      </w:r>
      <w:r w:rsidR="001810BA" w:rsidRPr="00077DDB">
        <w:rPr>
          <w:bCs/>
          <w:color w:val="000000"/>
        </w:rPr>
        <w:t xml:space="preserve"> </w:t>
      </w:r>
      <w:proofErr w:type="spellStart"/>
      <w:r w:rsidR="001810BA" w:rsidRPr="00077DDB">
        <w:rPr>
          <w:bCs/>
          <w:color w:val="000000"/>
        </w:rPr>
        <w:t>непринтирана</w:t>
      </w:r>
      <w:proofErr w:type="spellEnd"/>
      <w:r w:rsidR="001810BA" w:rsidRPr="00077DDB">
        <w:rPr>
          <w:bCs/>
          <w:color w:val="000000"/>
        </w:rPr>
        <w:t xml:space="preserve"> хартия за писане, печатане и копиране, която се продава на листове или ролки</w:t>
      </w:r>
      <w:r w:rsidRPr="00077DDB">
        <w:rPr>
          <w:bCs/>
          <w:color w:val="000000"/>
        </w:rPr>
        <w:t>;</w:t>
      </w:r>
    </w:p>
    <w:p w14:paraId="463F0437" w14:textId="310659EB" w:rsidR="00316D75" w:rsidRPr="00077DDB" w:rsidRDefault="00A36D7D" w:rsidP="007C463D">
      <w:pPr>
        <w:pStyle w:val="Title1"/>
        <w:numPr>
          <w:ilvl w:val="0"/>
          <w:numId w:val="1"/>
        </w:numPr>
        <w:jc w:val="both"/>
        <w:rPr>
          <w:bCs/>
          <w:color w:val="000000"/>
        </w:rPr>
      </w:pPr>
      <w:r w:rsidRPr="00077DDB">
        <w:rPr>
          <w:bCs/>
          <w:color w:val="000000"/>
        </w:rPr>
        <w:t>Почистващи препарати и принадлежности</w:t>
      </w:r>
      <w:r w:rsidR="009078EB" w:rsidRPr="00077DDB">
        <w:rPr>
          <w:bCs/>
          <w:color w:val="000000"/>
        </w:rPr>
        <w:t>,</w:t>
      </w:r>
      <w:r w:rsidRPr="00077DDB">
        <w:rPr>
          <w:bCs/>
          <w:color w:val="000000"/>
        </w:rPr>
        <w:t xml:space="preserve"> с обхват: доставка на п</w:t>
      </w:r>
      <w:r w:rsidR="004C573E" w:rsidRPr="00077DDB">
        <w:rPr>
          <w:bCs/>
          <w:color w:val="000000"/>
        </w:rPr>
        <w:t>очистващи препарати и текстилни принадлежности за почистване</w:t>
      </w:r>
      <w:r w:rsidRPr="00077DDB">
        <w:rPr>
          <w:bCs/>
          <w:color w:val="000000"/>
        </w:rPr>
        <w:t xml:space="preserve"> </w:t>
      </w:r>
      <w:r w:rsidR="00EE539A" w:rsidRPr="00077DDB">
        <w:rPr>
          <w:bCs/>
          <w:color w:val="000000"/>
        </w:rPr>
        <w:t xml:space="preserve">или </w:t>
      </w:r>
      <w:r w:rsidRPr="00077DDB">
        <w:rPr>
          <w:bCs/>
          <w:color w:val="000000"/>
        </w:rPr>
        <w:t>рутинни услуги по вътрешно почистване</w:t>
      </w:r>
      <w:r w:rsidRPr="00077DDB">
        <w:t xml:space="preserve"> </w:t>
      </w:r>
      <w:r w:rsidRPr="00077DDB">
        <w:rPr>
          <w:bCs/>
          <w:color w:val="000000"/>
        </w:rPr>
        <w:t>на офис, санитарни и други помещения и пространства, при които се използват</w:t>
      </w:r>
      <w:r w:rsidR="00EE539A" w:rsidRPr="00077DDB">
        <w:rPr>
          <w:bCs/>
          <w:color w:val="000000"/>
        </w:rPr>
        <w:t xml:space="preserve"> </w:t>
      </w:r>
      <w:r w:rsidRPr="00077DDB">
        <w:rPr>
          <w:bCs/>
          <w:color w:val="000000"/>
        </w:rPr>
        <w:t>почистващи препарати и текстилни принадлежности за почистване</w:t>
      </w:r>
      <w:r w:rsidR="00316D75" w:rsidRPr="00077DDB">
        <w:rPr>
          <w:bCs/>
          <w:color w:val="000000"/>
        </w:rPr>
        <w:t>;</w:t>
      </w:r>
    </w:p>
    <w:p w14:paraId="7A25F9BB" w14:textId="790AC781" w:rsidR="00BC6B27" w:rsidRPr="00077DDB" w:rsidRDefault="00316D75" w:rsidP="007C463D">
      <w:pPr>
        <w:pStyle w:val="Title1"/>
        <w:numPr>
          <w:ilvl w:val="0"/>
          <w:numId w:val="1"/>
        </w:numPr>
        <w:jc w:val="both"/>
        <w:rPr>
          <w:bCs/>
          <w:color w:val="000000"/>
        </w:rPr>
      </w:pPr>
      <w:r w:rsidRPr="00077DDB">
        <w:rPr>
          <w:bCs/>
          <w:color w:val="000000"/>
        </w:rPr>
        <w:t>Компютри и монитори</w:t>
      </w:r>
      <w:r w:rsidR="001810BA" w:rsidRPr="00077DDB">
        <w:rPr>
          <w:bCs/>
          <w:color w:val="000000"/>
        </w:rPr>
        <w:t xml:space="preserve">, с обхват: </w:t>
      </w:r>
      <w:r w:rsidR="00D71F51" w:rsidRPr="00077DDB">
        <w:rPr>
          <w:bCs/>
          <w:color w:val="000000"/>
        </w:rPr>
        <w:t xml:space="preserve">доставка на </w:t>
      </w:r>
      <w:r w:rsidR="00D759E4" w:rsidRPr="00077DDB">
        <w:rPr>
          <w:bCs/>
          <w:color w:val="000000"/>
        </w:rPr>
        <w:t xml:space="preserve">стационарни устройства, настолни компютри, интегрирани настолни компютри, настолни опростени терминали, </w:t>
      </w:r>
      <w:r w:rsidR="0049021D" w:rsidRPr="00077DDB">
        <w:rPr>
          <w:bCs/>
          <w:color w:val="000000"/>
        </w:rPr>
        <w:t xml:space="preserve">настолни работни станции, </w:t>
      </w:r>
      <w:r w:rsidR="00D759E4" w:rsidRPr="00077DDB">
        <w:rPr>
          <w:bCs/>
          <w:color w:val="000000"/>
        </w:rPr>
        <w:t xml:space="preserve">компютърни екрани (монитори) и </w:t>
      </w:r>
      <w:r w:rsidR="00845668" w:rsidRPr="00077DDB">
        <w:rPr>
          <w:bCs/>
          <w:color w:val="000000"/>
        </w:rPr>
        <w:t xml:space="preserve">доставка на </w:t>
      </w:r>
      <w:r w:rsidR="00D759E4" w:rsidRPr="00077DDB">
        <w:rPr>
          <w:bCs/>
          <w:color w:val="000000"/>
        </w:rPr>
        <w:t>преносими компютри – лаптопи, лаптопи „две в едно“, мобилни опростени терминали и преносими работни станции</w:t>
      </w:r>
      <w:r w:rsidR="00341736" w:rsidRPr="00077DDB">
        <w:rPr>
          <w:bCs/>
          <w:color w:val="000000"/>
        </w:rPr>
        <w:t>;</w:t>
      </w:r>
    </w:p>
    <w:p w14:paraId="3C40B57D" w14:textId="70F45C31" w:rsidR="00A03891" w:rsidRPr="00077DDB" w:rsidRDefault="00A03891" w:rsidP="007C463D">
      <w:pPr>
        <w:pStyle w:val="Title1"/>
        <w:numPr>
          <w:ilvl w:val="0"/>
          <w:numId w:val="1"/>
        </w:numPr>
        <w:jc w:val="both"/>
        <w:rPr>
          <w:bCs/>
          <w:color w:val="000000"/>
        </w:rPr>
      </w:pPr>
      <w:r w:rsidRPr="00077DDB">
        <w:rPr>
          <w:bCs/>
          <w:color w:val="000000"/>
        </w:rPr>
        <w:t>Храни, кетъринг услуги и автомати за продажба на храни и напитки</w:t>
      </w:r>
      <w:r w:rsidR="007E1F29" w:rsidRPr="00077DDB">
        <w:rPr>
          <w:bCs/>
          <w:color w:val="000000"/>
        </w:rPr>
        <w:t>, с обхват: доставка на храна и за кетъринг услуги, като се използват или собствени ресурси или съоръжения, или услугите се възлагат изцяло или частично на външни изпълнители чрез фирми за договорни кетъринг услуги; храните могат да се доставят директно от производители, търговци на едро или вносители, или могат да бъдат част от услугата, предоставяна от фирмите за договорни кетъринг услуги.</w:t>
      </w:r>
    </w:p>
    <w:p w14:paraId="034F7D2A" w14:textId="53C1EF2D" w:rsidR="00BC6B27" w:rsidRPr="00077DDB" w:rsidRDefault="00BC6B27" w:rsidP="007C463D">
      <w:pPr>
        <w:pStyle w:val="Title1"/>
        <w:jc w:val="both"/>
        <w:rPr>
          <w:bCs/>
          <w:color w:val="000000"/>
          <w:lang w:val="en-US"/>
        </w:rPr>
      </w:pPr>
      <w:r w:rsidRPr="00077DDB">
        <w:rPr>
          <w:bCs/>
          <w:color w:val="000000"/>
          <w:lang w:val="en-US"/>
        </w:rPr>
        <w:t xml:space="preserve">(2) </w:t>
      </w:r>
      <w:proofErr w:type="spellStart"/>
      <w:r w:rsidRPr="00077DDB">
        <w:rPr>
          <w:bCs/>
          <w:color w:val="000000"/>
          <w:lang w:val="en-US"/>
        </w:rPr>
        <w:t>Публичните</w:t>
      </w:r>
      <w:proofErr w:type="spellEnd"/>
      <w:r w:rsidRPr="00077DDB">
        <w:rPr>
          <w:bCs/>
          <w:color w:val="000000"/>
          <w:lang w:val="en-US"/>
        </w:rPr>
        <w:t xml:space="preserve"> </w:t>
      </w:r>
      <w:proofErr w:type="spellStart"/>
      <w:r w:rsidRPr="00077DDB">
        <w:rPr>
          <w:bCs/>
          <w:color w:val="000000"/>
          <w:lang w:val="en-US"/>
        </w:rPr>
        <w:t>възложители</w:t>
      </w:r>
      <w:proofErr w:type="spellEnd"/>
      <w:r w:rsidRPr="00077DDB">
        <w:rPr>
          <w:bCs/>
          <w:color w:val="000000"/>
          <w:lang w:val="en-US"/>
        </w:rPr>
        <w:t xml:space="preserve"> </w:t>
      </w:r>
      <w:proofErr w:type="spellStart"/>
      <w:r w:rsidRPr="00077DDB">
        <w:rPr>
          <w:bCs/>
          <w:color w:val="000000"/>
          <w:lang w:val="en-US"/>
        </w:rPr>
        <w:t>не</w:t>
      </w:r>
      <w:proofErr w:type="spellEnd"/>
      <w:r w:rsidRPr="00077DDB">
        <w:rPr>
          <w:bCs/>
          <w:color w:val="000000"/>
          <w:lang w:val="en-US"/>
        </w:rPr>
        <w:t xml:space="preserve"> </w:t>
      </w:r>
      <w:proofErr w:type="spellStart"/>
      <w:r w:rsidRPr="00077DDB">
        <w:rPr>
          <w:bCs/>
          <w:color w:val="000000"/>
          <w:lang w:val="en-US"/>
        </w:rPr>
        <w:t>прилагат</w:t>
      </w:r>
      <w:proofErr w:type="spellEnd"/>
      <w:r w:rsidRPr="00077DDB">
        <w:rPr>
          <w:bCs/>
          <w:color w:val="000000"/>
          <w:lang w:val="en-US"/>
        </w:rPr>
        <w:t xml:space="preserve"> </w:t>
      </w:r>
      <w:proofErr w:type="spellStart"/>
      <w:r w:rsidRPr="00077DDB">
        <w:rPr>
          <w:bCs/>
          <w:color w:val="000000"/>
          <w:lang w:val="en-US"/>
        </w:rPr>
        <w:t>изискванията</w:t>
      </w:r>
      <w:proofErr w:type="spellEnd"/>
      <w:r w:rsidRPr="00077DDB">
        <w:rPr>
          <w:bCs/>
          <w:color w:val="000000"/>
          <w:lang w:val="en-US"/>
        </w:rPr>
        <w:t xml:space="preserve"> </w:t>
      </w:r>
      <w:proofErr w:type="spellStart"/>
      <w:r w:rsidRPr="00077DDB">
        <w:rPr>
          <w:bCs/>
          <w:color w:val="000000"/>
          <w:lang w:val="en-US"/>
        </w:rPr>
        <w:t>по</w:t>
      </w:r>
      <w:proofErr w:type="spellEnd"/>
      <w:r w:rsidRPr="00077DDB">
        <w:rPr>
          <w:bCs/>
          <w:color w:val="000000"/>
          <w:lang w:val="en-US"/>
        </w:rPr>
        <w:t xml:space="preserve"> </w:t>
      </w:r>
      <w:proofErr w:type="spellStart"/>
      <w:r w:rsidRPr="00077DDB">
        <w:rPr>
          <w:bCs/>
          <w:color w:val="000000"/>
          <w:lang w:val="en-US"/>
        </w:rPr>
        <w:t>ал</w:t>
      </w:r>
      <w:proofErr w:type="spellEnd"/>
      <w:r w:rsidRPr="00077DDB">
        <w:rPr>
          <w:bCs/>
          <w:color w:val="000000"/>
          <w:lang w:val="en-US"/>
        </w:rPr>
        <w:t>. 1</w:t>
      </w:r>
      <w:r w:rsidR="008E4D2A" w:rsidRPr="00077DDB">
        <w:rPr>
          <w:bCs/>
          <w:color w:val="000000"/>
        </w:rPr>
        <w:t>,</w:t>
      </w:r>
      <w:r w:rsidR="00A36D7D" w:rsidRPr="00077DDB">
        <w:rPr>
          <w:bCs/>
          <w:color w:val="000000"/>
        </w:rPr>
        <w:t xml:space="preserve"> </w:t>
      </w:r>
      <w:proofErr w:type="spellStart"/>
      <w:r w:rsidRPr="00077DDB">
        <w:rPr>
          <w:bCs/>
          <w:color w:val="000000"/>
          <w:lang w:val="en-US"/>
        </w:rPr>
        <w:t>когато</w:t>
      </w:r>
      <w:proofErr w:type="spellEnd"/>
      <w:r w:rsidRPr="00077DDB">
        <w:rPr>
          <w:bCs/>
          <w:color w:val="000000"/>
          <w:lang w:val="en-US"/>
        </w:rPr>
        <w:t xml:space="preserve"> в </w:t>
      </w:r>
      <w:proofErr w:type="spellStart"/>
      <w:r w:rsidRPr="00077DDB">
        <w:rPr>
          <w:bCs/>
          <w:color w:val="000000"/>
          <w:lang w:val="en-US"/>
        </w:rPr>
        <w:t>специален</w:t>
      </w:r>
      <w:proofErr w:type="spellEnd"/>
      <w:r w:rsidRPr="00077DDB">
        <w:rPr>
          <w:bCs/>
          <w:color w:val="000000"/>
          <w:lang w:val="en-US"/>
        </w:rPr>
        <w:t xml:space="preserve"> </w:t>
      </w:r>
      <w:proofErr w:type="spellStart"/>
      <w:r w:rsidRPr="00077DDB">
        <w:rPr>
          <w:bCs/>
          <w:color w:val="000000"/>
          <w:lang w:val="en-US"/>
        </w:rPr>
        <w:t>нормативен</w:t>
      </w:r>
      <w:proofErr w:type="spellEnd"/>
      <w:r w:rsidRPr="00077DDB">
        <w:rPr>
          <w:bCs/>
          <w:color w:val="000000"/>
          <w:lang w:val="en-US"/>
        </w:rPr>
        <w:t xml:space="preserve"> </w:t>
      </w:r>
      <w:proofErr w:type="spellStart"/>
      <w:r w:rsidRPr="00077DDB">
        <w:rPr>
          <w:bCs/>
          <w:color w:val="000000"/>
          <w:lang w:val="en-US"/>
        </w:rPr>
        <w:t>акт</w:t>
      </w:r>
      <w:proofErr w:type="spellEnd"/>
      <w:r w:rsidRPr="00077DDB">
        <w:rPr>
          <w:bCs/>
          <w:color w:val="000000"/>
          <w:lang w:val="en-US"/>
        </w:rPr>
        <w:t xml:space="preserve"> е </w:t>
      </w:r>
      <w:proofErr w:type="spellStart"/>
      <w:r w:rsidRPr="00077DDB">
        <w:rPr>
          <w:bCs/>
          <w:color w:val="000000"/>
          <w:lang w:val="en-US"/>
        </w:rPr>
        <w:t>предвидено</w:t>
      </w:r>
      <w:proofErr w:type="spellEnd"/>
      <w:r w:rsidRPr="00077DDB">
        <w:rPr>
          <w:bCs/>
          <w:color w:val="000000"/>
          <w:lang w:val="en-US"/>
        </w:rPr>
        <w:t xml:space="preserve"> </w:t>
      </w:r>
      <w:proofErr w:type="spellStart"/>
      <w:r w:rsidRPr="00077DDB">
        <w:rPr>
          <w:bCs/>
          <w:color w:val="000000"/>
          <w:lang w:val="en-US"/>
        </w:rPr>
        <w:t>друго</w:t>
      </w:r>
      <w:proofErr w:type="spellEnd"/>
      <w:r w:rsidRPr="00077DDB">
        <w:rPr>
          <w:bCs/>
          <w:color w:val="000000"/>
          <w:lang w:val="en-US"/>
        </w:rPr>
        <w:t>.</w:t>
      </w:r>
    </w:p>
    <w:p w14:paraId="3C99A9DE" w14:textId="0ED660A4" w:rsidR="00316D75" w:rsidRPr="00077DDB" w:rsidRDefault="00F46FD2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lastRenderedPageBreak/>
        <w:t>Чл. 4</w:t>
      </w:r>
      <w:r w:rsidR="00316D75" w:rsidRPr="00077DDB">
        <w:rPr>
          <w:bCs/>
          <w:color w:val="000000"/>
        </w:rPr>
        <w:t xml:space="preserve">. </w:t>
      </w:r>
      <w:r w:rsidR="00D759E4" w:rsidRPr="00077DDB">
        <w:rPr>
          <w:bCs/>
          <w:color w:val="000000"/>
        </w:rPr>
        <w:t>И</w:t>
      </w:r>
      <w:r w:rsidR="00093132" w:rsidRPr="00077DDB">
        <w:rPr>
          <w:bCs/>
          <w:color w:val="000000"/>
        </w:rPr>
        <w:t>зискванията по чл. 2</w:t>
      </w:r>
      <w:r w:rsidR="00316D75" w:rsidRPr="00077DDB">
        <w:rPr>
          <w:bCs/>
          <w:color w:val="000000"/>
        </w:rPr>
        <w:t>, които се прилагат за съответната продуктова група</w:t>
      </w:r>
      <w:r w:rsidR="00AD4744" w:rsidRPr="00077DDB">
        <w:rPr>
          <w:bCs/>
          <w:color w:val="000000"/>
        </w:rPr>
        <w:t xml:space="preserve">, както </w:t>
      </w:r>
      <w:r w:rsidR="009234C3" w:rsidRPr="00077DDB">
        <w:rPr>
          <w:bCs/>
          <w:color w:val="000000"/>
        </w:rPr>
        <w:t xml:space="preserve">и </w:t>
      </w:r>
      <w:r w:rsidR="00521990" w:rsidRPr="00077DDB">
        <w:rPr>
          <w:bCs/>
          <w:color w:val="000000"/>
        </w:rPr>
        <w:t xml:space="preserve">начините </w:t>
      </w:r>
      <w:r w:rsidR="009234C3" w:rsidRPr="00077DDB">
        <w:rPr>
          <w:bCs/>
          <w:color w:val="000000"/>
        </w:rPr>
        <w:t xml:space="preserve">за доказване на съответствието са посочени в Приложение </w:t>
      </w:r>
      <w:r w:rsidR="00093132" w:rsidRPr="00077DDB">
        <w:rPr>
          <w:bCs/>
          <w:color w:val="000000"/>
        </w:rPr>
        <w:t xml:space="preserve">№ </w:t>
      </w:r>
      <w:r w:rsidR="009234C3" w:rsidRPr="00077DDB">
        <w:rPr>
          <w:bCs/>
          <w:color w:val="000000"/>
        </w:rPr>
        <w:t xml:space="preserve">1. </w:t>
      </w:r>
    </w:p>
    <w:p w14:paraId="514626E7" w14:textId="764C0E81" w:rsidR="00FE75E4" w:rsidRPr="00077DDB" w:rsidRDefault="00FE75E4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 xml:space="preserve">Чл. 5. </w:t>
      </w:r>
      <w:r w:rsidR="00E65BA1" w:rsidRPr="00077DDB">
        <w:rPr>
          <w:bCs/>
          <w:color w:val="000000"/>
        </w:rPr>
        <w:t xml:space="preserve">(1) </w:t>
      </w:r>
      <w:r w:rsidR="0035113A" w:rsidRPr="00077DDB">
        <w:rPr>
          <w:bCs/>
          <w:color w:val="000000"/>
        </w:rPr>
        <w:t>При</w:t>
      </w:r>
      <w:r w:rsidR="009C5B57" w:rsidRPr="00077DDB">
        <w:rPr>
          <w:bCs/>
          <w:color w:val="000000"/>
        </w:rPr>
        <w:t xml:space="preserve"> </w:t>
      </w:r>
      <w:r w:rsidR="0035113A" w:rsidRPr="00077DDB">
        <w:rPr>
          <w:bCs/>
          <w:color w:val="000000"/>
        </w:rPr>
        <w:t xml:space="preserve">възлагане на обществени </w:t>
      </w:r>
      <w:r w:rsidR="009C5B57" w:rsidRPr="00077DDB">
        <w:rPr>
          <w:bCs/>
          <w:color w:val="000000"/>
        </w:rPr>
        <w:t>поръчки</w:t>
      </w:r>
      <w:r w:rsidR="00341736" w:rsidRPr="00077DDB">
        <w:rPr>
          <w:bCs/>
          <w:color w:val="000000"/>
        </w:rPr>
        <w:t xml:space="preserve"> по чл. 47а от Закона за обществените поръчки</w:t>
      </w:r>
      <w:r w:rsidR="0035113A" w:rsidRPr="00077DDB">
        <w:rPr>
          <w:bCs/>
          <w:color w:val="000000"/>
        </w:rPr>
        <w:t>,</w:t>
      </w:r>
      <w:r w:rsidR="00D17F3B" w:rsidRPr="00077DDB">
        <w:rPr>
          <w:bCs/>
          <w:color w:val="000000"/>
        </w:rPr>
        <w:t xml:space="preserve"> </w:t>
      </w:r>
      <w:r w:rsidR="0035113A" w:rsidRPr="00077DDB">
        <w:rPr>
          <w:bCs/>
          <w:color w:val="000000"/>
        </w:rPr>
        <w:t xml:space="preserve">публичните възложители </w:t>
      </w:r>
      <w:r w:rsidR="00D17F3B" w:rsidRPr="00077DDB">
        <w:rPr>
          <w:bCs/>
          <w:color w:val="000000"/>
        </w:rPr>
        <w:t xml:space="preserve">са задължени да постигнат </w:t>
      </w:r>
      <w:r w:rsidR="0035113A" w:rsidRPr="00077DDB">
        <w:rPr>
          <w:bCs/>
          <w:color w:val="000000"/>
        </w:rPr>
        <w:t xml:space="preserve">целите </w:t>
      </w:r>
      <w:r w:rsidR="00F85401" w:rsidRPr="00077DDB">
        <w:rPr>
          <w:bCs/>
          <w:color w:val="000000"/>
        </w:rPr>
        <w:t>по Приложение №</w:t>
      </w:r>
      <w:r w:rsidR="00B41F39" w:rsidRPr="00077DDB">
        <w:rPr>
          <w:bCs/>
          <w:color w:val="000000"/>
        </w:rPr>
        <w:t xml:space="preserve"> </w:t>
      </w:r>
      <w:r w:rsidR="00E65BA1" w:rsidRPr="00077DDB">
        <w:rPr>
          <w:bCs/>
          <w:color w:val="000000"/>
        </w:rPr>
        <w:t>3</w:t>
      </w:r>
      <w:r w:rsidR="00B41F39" w:rsidRPr="00077DDB">
        <w:rPr>
          <w:bCs/>
          <w:color w:val="000000"/>
        </w:rPr>
        <w:t>.</w:t>
      </w:r>
      <w:r w:rsidR="00D17F3B" w:rsidRPr="00077DDB">
        <w:rPr>
          <w:bCs/>
          <w:color w:val="000000"/>
        </w:rPr>
        <w:t xml:space="preserve"> </w:t>
      </w:r>
    </w:p>
    <w:p w14:paraId="0B307D87" w14:textId="7A127EB8" w:rsidR="00B41F39" w:rsidRPr="00077DDB" w:rsidRDefault="00E65BA1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 xml:space="preserve">(2) </w:t>
      </w:r>
      <w:r w:rsidR="0035113A" w:rsidRPr="00077DDB">
        <w:rPr>
          <w:bCs/>
          <w:color w:val="000000"/>
        </w:rPr>
        <w:t xml:space="preserve">Целите се определят като </w:t>
      </w:r>
      <w:r w:rsidRPr="00077DDB">
        <w:rPr>
          <w:bCs/>
          <w:color w:val="000000"/>
        </w:rPr>
        <w:t>минимал</w:t>
      </w:r>
      <w:r w:rsidR="0035113A" w:rsidRPr="00077DDB">
        <w:rPr>
          <w:bCs/>
          <w:color w:val="000000"/>
        </w:rPr>
        <w:t>ен</w:t>
      </w:r>
      <w:r w:rsidRPr="00077DDB">
        <w:rPr>
          <w:bCs/>
          <w:color w:val="000000"/>
        </w:rPr>
        <w:t xml:space="preserve"> дял на </w:t>
      </w:r>
      <w:r w:rsidR="00341736" w:rsidRPr="00077DDB">
        <w:rPr>
          <w:bCs/>
          <w:color w:val="000000"/>
        </w:rPr>
        <w:t xml:space="preserve">стойността на </w:t>
      </w:r>
      <w:r w:rsidR="00C23FAE" w:rsidRPr="00077DDB">
        <w:rPr>
          <w:bCs/>
          <w:color w:val="000000"/>
        </w:rPr>
        <w:t>договори</w:t>
      </w:r>
      <w:r w:rsidR="00341736" w:rsidRPr="00077DDB">
        <w:rPr>
          <w:bCs/>
          <w:color w:val="000000"/>
        </w:rPr>
        <w:t>те</w:t>
      </w:r>
      <w:r w:rsidR="00B41F39" w:rsidRPr="00077DDB">
        <w:rPr>
          <w:bCs/>
          <w:color w:val="000000"/>
        </w:rPr>
        <w:t xml:space="preserve"> с</w:t>
      </w:r>
      <w:r w:rsidR="0035113A" w:rsidRPr="00077DDB">
        <w:rPr>
          <w:bCs/>
          <w:color w:val="000000"/>
        </w:rPr>
        <w:t xml:space="preserve"> изисквания </w:t>
      </w:r>
      <w:r w:rsidR="00B41F39" w:rsidRPr="00077DDB">
        <w:rPr>
          <w:bCs/>
          <w:color w:val="000000"/>
        </w:rPr>
        <w:t xml:space="preserve">по чл. 2 </w:t>
      </w:r>
      <w:r w:rsidR="0035113A" w:rsidRPr="00077DDB">
        <w:rPr>
          <w:bCs/>
          <w:color w:val="000000"/>
        </w:rPr>
        <w:t>по продуктовите групи, посочени в чл. 3 спрямо</w:t>
      </w:r>
      <w:r w:rsidRPr="00077DDB">
        <w:rPr>
          <w:bCs/>
          <w:color w:val="000000"/>
        </w:rPr>
        <w:t xml:space="preserve"> </w:t>
      </w:r>
      <w:r w:rsidR="00341736" w:rsidRPr="00077DDB">
        <w:rPr>
          <w:bCs/>
          <w:color w:val="000000"/>
        </w:rPr>
        <w:t xml:space="preserve">общата стойност </w:t>
      </w:r>
      <w:r w:rsidRPr="00077DDB">
        <w:rPr>
          <w:bCs/>
          <w:color w:val="000000"/>
        </w:rPr>
        <w:t xml:space="preserve">на </w:t>
      </w:r>
      <w:r w:rsidR="0035113A" w:rsidRPr="00077DDB">
        <w:rPr>
          <w:bCs/>
          <w:color w:val="000000"/>
        </w:rPr>
        <w:t>възложените обществени поръчки за съответн</w:t>
      </w:r>
      <w:r w:rsidR="00CC3A7C" w:rsidRPr="00077DDB">
        <w:rPr>
          <w:bCs/>
          <w:color w:val="000000"/>
        </w:rPr>
        <w:t>ите</w:t>
      </w:r>
      <w:r w:rsidR="0035113A" w:rsidRPr="00077DDB">
        <w:rPr>
          <w:bCs/>
          <w:color w:val="000000"/>
        </w:rPr>
        <w:t xml:space="preserve"> продуктов</w:t>
      </w:r>
      <w:r w:rsidR="00CC3A7C" w:rsidRPr="00077DDB">
        <w:rPr>
          <w:bCs/>
          <w:color w:val="000000"/>
        </w:rPr>
        <w:t>и</w:t>
      </w:r>
      <w:r w:rsidR="0035113A" w:rsidRPr="00077DDB">
        <w:rPr>
          <w:bCs/>
          <w:color w:val="000000"/>
        </w:rPr>
        <w:t xml:space="preserve"> груп</w:t>
      </w:r>
      <w:r w:rsidR="00CC3A7C" w:rsidRPr="00077DDB">
        <w:rPr>
          <w:bCs/>
          <w:color w:val="000000"/>
        </w:rPr>
        <w:t>и и период.</w:t>
      </w:r>
    </w:p>
    <w:p w14:paraId="6119D809" w14:textId="5074D4AD" w:rsidR="00CC3A7C" w:rsidRPr="00077DDB" w:rsidRDefault="00CC3A7C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 xml:space="preserve">(3) В случаите по чл. 3, ал. 1 възложителите отбелязват в приложимите обявления за откриване и възлагане на поръчката наличието на </w:t>
      </w:r>
      <w:r w:rsidR="00B41F39" w:rsidRPr="00077DDB">
        <w:rPr>
          <w:bCs/>
          <w:color w:val="000000"/>
        </w:rPr>
        <w:t>изисквания по чл. 2</w:t>
      </w:r>
      <w:r w:rsidRPr="00077DDB">
        <w:rPr>
          <w:bCs/>
          <w:color w:val="000000"/>
        </w:rPr>
        <w:t>.</w:t>
      </w:r>
    </w:p>
    <w:p w14:paraId="6BC61625" w14:textId="63BB0215" w:rsidR="00FB27C9" w:rsidRPr="00077DDB" w:rsidRDefault="00FB27C9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 xml:space="preserve">Чл. </w:t>
      </w:r>
      <w:r w:rsidR="000D1DD6" w:rsidRPr="00077DDB">
        <w:rPr>
          <w:bCs/>
          <w:color w:val="000000"/>
        </w:rPr>
        <w:t>6</w:t>
      </w:r>
      <w:r w:rsidRPr="00077DDB">
        <w:rPr>
          <w:bCs/>
          <w:color w:val="000000"/>
        </w:rPr>
        <w:t>. Кодовете от Общия терминологичен речник, свързан с обществените поръчки (CPV), описващи доставките или услугите</w:t>
      </w:r>
      <w:r w:rsidR="00771687" w:rsidRPr="00077DDB">
        <w:rPr>
          <w:bCs/>
          <w:color w:val="000000"/>
        </w:rPr>
        <w:t xml:space="preserve"> в обхвата на продуктовите групи по чл. 3</w:t>
      </w:r>
      <w:r w:rsidRPr="00077DDB">
        <w:rPr>
          <w:bCs/>
          <w:color w:val="000000"/>
        </w:rPr>
        <w:t xml:space="preserve"> са посочени в Приложение № 2.</w:t>
      </w:r>
    </w:p>
    <w:p w14:paraId="277E9955" w14:textId="184BC665" w:rsidR="00961EDA" w:rsidRPr="00077DDB" w:rsidRDefault="004E30B6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 xml:space="preserve">Чл. </w:t>
      </w:r>
      <w:r w:rsidR="000D1DD6" w:rsidRPr="00077DDB">
        <w:rPr>
          <w:bCs/>
          <w:color w:val="000000"/>
        </w:rPr>
        <w:t>7</w:t>
      </w:r>
      <w:r w:rsidRPr="00077DDB">
        <w:rPr>
          <w:bCs/>
          <w:color w:val="000000"/>
        </w:rPr>
        <w:t xml:space="preserve">. </w:t>
      </w:r>
      <w:r w:rsidR="004518B7" w:rsidRPr="00077DDB">
        <w:rPr>
          <w:bCs/>
          <w:color w:val="000000"/>
        </w:rPr>
        <w:t xml:space="preserve">За обществени поръчки, при които има съответствие между описанието на предмета на поръчката и продукт от съответната продуктова група </w:t>
      </w:r>
      <w:r w:rsidR="004772C7" w:rsidRPr="00077DDB">
        <w:rPr>
          <w:bCs/>
          <w:color w:val="000000"/>
        </w:rPr>
        <w:t xml:space="preserve">по чл. 3, ал. 1, </w:t>
      </w:r>
      <w:r w:rsidR="004518B7" w:rsidRPr="00077DDB">
        <w:rPr>
          <w:bCs/>
          <w:color w:val="000000"/>
        </w:rPr>
        <w:t>се прилагат правилата на настоящата наредба</w:t>
      </w:r>
      <w:r w:rsidR="004772C7" w:rsidRPr="00077DDB">
        <w:rPr>
          <w:bCs/>
          <w:color w:val="000000"/>
        </w:rPr>
        <w:t>,</w:t>
      </w:r>
      <w:r w:rsidR="004518B7" w:rsidRPr="00077DDB">
        <w:rPr>
          <w:bCs/>
          <w:color w:val="000000"/>
        </w:rPr>
        <w:t xml:space="preserve"> независимо от определения CPV код.  </w:t>
      </w:r>
    </w:p>
    <w:p w14:paraId="01ACC506" w14:textId="6A8F4F8D" w:rsidR="00BC6B27" w:rsidRPr="00077DDB" w:rsidRDefault="006A645F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 xml:space="preserve">Чл. </w:t>
      </w:r>
      <w:r w:rsidR="000D1DD6" w:rsidRPr="00077DDB">
        <w:rPr>
          <w:bCs/>
          <w:color w:val="000000"/>
        </w:rPr>
        <w:t>8</w:t>
      </w:r>
      <w:r w:rsidR="004E30B6" w:rsidRPr="00077DDB">
        <w:rPr>
          <w:bCs/>
          <w:color w:val="000000"/>
        </w:rPr>
        <w:t>.</w:t>
      </w:r>
      <w:r w:rsidRPr="00077DDB">
        <w:rPr>
          <w:bCs/>
          <w:color w:val="000000"/>
        </w:rPr>
        <w:t xml:space="preserve"> </w:t>
      </w:r>
      <w:r w:rsidR="00B41F39" w:rsidRPr="00077DDB">
        <w:rPr>
          <w:bCs/>
          <w:color w:val="000000"/>
        </w:rPr>
        <w:t>И</w:t>
      </w:r>
      <w:r w:rsidRPr="00077DDB">
        <w:rPr>
          <w:bCs/>
          <w:color w:val="000000"/>
        </w:rPr>
        <w:t>зисквания</w:t>
      </w:r>
      <w:r w:rsidR="00B41F39" w:rsidRPr="00077DDB">
        <w:rPr>
          <w:bCs/>
          <w:color w:val="000000"/>
        </w:rPr>
        <w:t>та</w:t>
      </w:r>
      <w:r w:rsidRPr="00077DDB">
        <w:rPr>
          <w:bCs/>
          <w:color w:val="000000"/>
        </w:rPr>
        <w:t xml:space="preserve"> по чл. 2 се прилагат и когато продуктова група по чл. 3</w:t>
      </w:r>
      <w:r w:rsidR="00C23441" w:rsidRPr="00077DDB">
        <w:rPr>
          <w:bCs/>
          <w:color w:val="000000"/>
        </w:rPr>
        <w:t>, ал. 1</w:t>
      </w:r>
      <w:r w:rsidRPr="00077DDB">
        <w:rPr>
          <w:bCs/>
          <w:color w:val="000000"/>
        </w:rPr>
        <w:t xml:space="preserve"> представлява част от предмета на смесена поръчка. </w:t>
      </w:r>
    </w:p>
    <w:p w14:paraId="6E167998" w14:textId="77777777" w:rsidR="009234C3" w:rsidRPr="00077DDB" w:rsidRDefault="009234C3" w:rsidP="007C46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77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Допълнителни разпоредби</w:t>
      </w:r>
    </w:p>
    <w:p w14:paraId="6F43B527" w14:textId="77777777" w:rsidR="009234C3" w:rsidRPr="00077DDB" w:rsidRDefault="009234C3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>§ 1. За целите на наредбата:</w:t>
      </w:r>
    </w:p>
    <w:p w14:paraId="65D1D9DB" w14:textId="0796FCE0" w:rsidR="008D2A02" w:rsidRPr="00077DDB" w:rsidRDefault="008D2A02" w:rsidP="007C463D">
      <w:pPr>
        <w:pStyle w:val="Title1"/>
        <w:spacing w:before="0" w:beforeAutospacing="0" w:after="0" w:afterAutospacing="0"/>
        <w:jc w:val="both"/>
        <w:rPr>
          <w:bCs/>
          <w:color w:val="000000"/>
        </w:rPr>
      </w:pPr>
      <w:r w:rsidRPr="00077DDB">
        <w:rPr>
          <w:bCs/>
          <w:color w:val="000000"/>
        </w:rPr>
        <w:t>1</w:t>
      </w:r>
      <w:r w:rsidR="001D6A8E" w:rsidRPr="00077DDB">
        <w:rPr>
          <w:bCs/>
          <w:color w:val="000000"/>
        </w:rPr>
        <w:t>.</w:t>
      </w:r>
      <w:r w:rsidR="00192A15" w:rsidRPr="00077DDB">
        <w:t xml:space="preserve"> </w:t>
      </w:r>
      <w:r w:rsidR="00192A15" w:rsidRPr="00077DDB">
        <w:rPr>
          <w:bCs/>
          <w:color w:val="000000"/>
        </w:rPr>
        <w:t>„П</w:t>
      </w:r>
      <w:r w:rsidR="009234C3" w:rsidRPr="00077DDB">
        <w:rPr>
          <w:bCs/>
          <w:color w:val="000000"/>
        </w:rPr>
        <w:t>родукт</w:t>
      </w:r>
      <w:r w:rsidR="00192A15" w:rsidRPr="00077DDB">
        <w:rPr>
          <w:bCs/>
          <w:color w:val="000000"/>
        </w:rPr>
        <w:t>“</w:t>
      </w:r>
      <w:r w:rsidR="00996ECD" w:rsidRPr="00077DDB">
        <w:rPr>
          <w:bCs/>
          <w:color w:val="000000"/>
        </w:rPr>
        <w:t xml:space="preserve"> включва всяка стока или услуга;</w:t>
      </w:r>
    </w:p>
    <w:p w14:paraId="08D5AF58" w14:textId="473E40FF" w:rsidR="009017AC" w:rsidRPr="00077DDB" w:rsidRDefault="00192A15" w:rsidP="007C463D">
      <w:pPr>
        <w:pStyle w:val="Title1"/>
        <w:spacing w:before="0" w:beforeAutospacing="0" w:after="0" w:afterAutospacing="0"/>
        <w:jc w:val="both"/>
        <w:rPr>
          <w:bCs/>
          <w:color w:val="000000"/>
        </w:rPr>
      </w:pPr>
      <w:r w:rsidRPr="00077DDB">
        <w:rPr>
          <w:bCs/>
          <w:color w:val="000000"/>
        </w:rPr>
        <w:t>2. „П</w:t>
      </w:r>
      <w:r w:rsidR="009234C3" w:rsidRPr="00077DDB">
        <w:rPr>
          <w:bCs/>
          <w:color w:val="000000"/>
        </w:rPr>
        <w:t>родуктова група</w:t>
      </w:r>
      <w:r w:rsidRPr="00077DDB">
        <w:rPr>
          <w:bCs/>
          <w:color w:val="000000"/>
        </w:rPr>
        <w:t>“</w:t>
      </w:r>
      <w:r w:rsidR="009234C3" w:rsidRPr="00077DDB">
        <w:rPr>
          <w:bCs/>
          <w:color w:val="000000"/>
        </w:rPr>
        <w:t xml:space="preserve"> представляват стоки или услуги, които служат за подобни цели или са еквивалентни по ползва</w:t>
      </w:r>
      <w:r w:rsidR="00383053" w:rsidRPr="00077DDB">
        <w:rPr>
          <w:bCs/>
          <w:color w:val="000000"/>
        </w:rPr>
        <w:t>не и възприемане от потребителя</w:t>
      </w:r>
      <w:r w:rsidR="00996ECD" w:rsidRPr="00077DDB">
        <w:rPr>
          <w:bCs/>
          <w:color w:val="000000"/>
        </w:rPr>
        <w:t>;</w:t>
      </w:r>
    </w:p>
    <w:p w14:paraId="19B772E2" w14:textId="0EC4CC61" w:rsidR="00D470DC" w:rsidRPr="00077DDB" w:rsidRDefault="008D2A02" w:rsidP="007C463D">
      <w:pPr>
        <w:pStyle w:val="Title1"/>
        <w:spacing w:before="0" w:beforeAutospacing="0" w:after="0" w:afterAutospacing="0"/>
        <w:jc w:val="both"/>
      </w:pPr>
      <w:r w:rsidRPr="00077DDB">
        <w:t>3</w:t>
      </w:r>
      <w:r w:rsidR="00E24E19" w:rsidRPr="00077DDB">
        <w:t>.</w:t>
      </w:r>
      <w:r w:rsidR="00192A15" w:rsidRPr="00077DDB">
        <w:t xml:space="preserve"> „З</w:t>
      </w:r>
      <w:r w:rsidR="00D470DC" w:rsidRPr="00077DDB">
        <w:t xml:space="preserve">адачи по вътрешно почистване с </w:t>
      </w:r>
      <w:proofErr w:type="spellStart"/>
      <w:r w:rsidR="00D470DC" w:rsidRPr="00077DDB">
        <w:t>екомаркировката</w:t>
      </w:r>
      <w:proofErr w:type="spellEnd"/>
      <w:r w:rsidR="00D470DC" w:rsidRPr="00077DDB">
        <w:t xml:space="preserve"> на ЕС“ означава задачи, изпълнявани от персонала като част от рутинна услуга по пр</w:t>
      </w:r>
      <w:r w:rsidR="00996ECD" w:rsidRPr="00077DDB">
        <w:t>офесионално вътрешно почистване;</w:t>
      </w:r>
    </w:p>
    <w:p w14:paraId="7B0F4600" w14:textId="3105B71C" w:rsidR="00D470DC" w:rsidRPr="00077DDB" w:rsidRDefault="008D2A02" w:rsidP="007C463D">
      <w:pPr>
        <w:pStyle w:val="Title1"/>
        <w:spacing w:before="0" w:beforeAutospacing="0" w:after="0" w:afterAutospacing="0"/>
        <w:jc w:val="both"/>
        <w:rPr>
          <w:bCs/>
          <w:color w:val="000000"/>
        </w:rPr>
      </w:pPr>
      <w:r w:rsidRPr="00077DDB">
        <w:rPr>
          <w:bCs/>
          <w:color w:val="000000"/>
        </w:rPr>
        <w:t>4</w:t>
      </w:r>
      <w:r w:rsidR="00E24E19" w:rsidRPr="00077DDB">
        <w:rPr>
          <w:bCs/>
          <w:color w:val="000000"/>
        </w:rPr>
        <w:t xml:space="preserve">. </w:t>
      </w:r>
      <w:r w:rsidR="00192A15" w:rsidRPr="00077DDB">
        <w:rPr>
          <w:bCs/>
          <w:color w:val="000000"/>
        </w:rPr>
        <w:t>„Р</w:t>
      </w:r>
      <w:r w:rsidR="00D470DC" w:rsidRPr="00077DDB">
        <w:rPr>
          <w:bCs/>
          <w:color w:val="000000"/>
        </w:rPr>
        <w:t>утинни услуги по професионално почистване“ означава услуги по професионално почистване, които се предоставят най-малко веднъж месечно, с изключение на почистването на стъкла, което се счита за рутинно, когато се извършва най-м</w:t>
      </w:r>
      <w:r w:rsidR="00996ECD" w:rsidRPr="00077DDB">
        <w:rPr>
          <w:bCs/>
          <w:color w:val="000000"/>
        </w:rPr>
        <w:t>алко веднъж на всеки три месеца;</w:t>
      </w:r>
    </w:p>
    <w:p w14:paraId="3A2F2E72" w14:textId="3414E5E7" w:rsidR="00D470DC" w:rsidRPr="00077DDB" w:rsidRDefault="008D2A02" w:rsidP="007C463D">
      <w:pPr>
        <w:pStyle w:val="Title1"/>
        <w:spacing w:before="0" w:beforeAutospacing="0" w:after="0" w:afterAutospacing="0"/>
        <w:jc w:val="both"/>
        <w:rPr>
          <w:bCs/>
          <w:color w:val="000000"/>
        </w:rPr>
      </w:pPr>
      <w:r w:rsidRPr="00077DDB">
        <w:rPr>
          <w:bCs/>
          <w:color w:val="000000"/>
        </w:rPr>
        <w:t>5</w:t>
      </w:r>
      <w:r w:rsidR="00192A15" w:rsidRPr="00077DDB">
        <w:rPr>
          <w:bCs/>
          <w:color w:val="000000"/>
        </w:rPr>
        <w:t>. „П</w:t>
      </w:r>
      <w:r w:rsidR="00D470DC" w:rsidRPr="00077DDB">
        <w:rPr>
          <w:bCs/>
          <w:color w:val="000000"/>
        </w:rPr>
        <w:t>очистващи принадлежности“ означава почистващи пособия за многократна употреба като</w:t>
      </w:r>
      <w:r w:rsidR="00996ECD" w:rsidRPr="00077DDB">
        <w:rPr>
          <w:bCs/>
          <w:color w:val="000000"/>
        </w:rPr>
        <w:t xml:space="preserve"> кърпи, бърсалки и кофи за вода;</w:t>
      </w:r>
    </w:p>
    <w:p w14:paraId="4FEE199F" w14:textId="2AA5ED96" w:rsidR="00A9448B" w:rsidRPr="00077DDB" w:rsidRDefault="008D2A02" w:rsidP="007C463D">
      <w:pPr>
        <w:pStyle w:val="Title1"/>
        <w:spacing w:before="0" w:beforeAutospacing="0" w:after="0" w:afterAutospacing="0"/>
        <w:jc w:val="both"/>
        <w:rPr>
          <w:bCs/>
          <w:color w:val="000000"/>
        </w:rPr>
      </w:pPr>
      <w:r w:rsidRPr="00077DDB">
        <w:rPr>
          <w:bCs/>
          <w:color w:val="000000"/>
        </w:rPr>
        <w:t>6</w:t>
      </w:r>
      <w:r w:rsidR="00E24E19" w:rsidRPr="00077DDB">
        <w:rPr>
          <w:bCs/>
          <w:color w:val="000000"/>
        </w:rPr>
        <w:t xml:space="preserve">. </w:t>
      </w:r>
      <w:r w:rsidR="00192A15" w:rsidRPr="00077DDB">
        <w:rPr>
          <w:bCs/>
          <w:color w:val="000000"/>
        </w:rPr>
        <w:t>„Х</w:t>
      </w:r>
      <w:r w:rsidR="00A9448B" w:rsidRPr="00077DDB">
        <w:rPr>
          <w:bCs/>
          <w:color w:val="000000"/>
        </w:rPr>
        <w:t xml:space="preserve">артия тип </w:t>
      </w:r>
      <w:proofErr w:type="spellStart"/>
      <w:r w:rsidR="00A9448B" w:rsidRPr="00077DDB">
        <w:rPr>
          <w:bCs/>
          <w:color w:val="000000"/>
        </w:rPr>
        <w:t>тишу</w:t>
      </w:r>
      <w:proofErr w:type="spellEnd"/>
      <w:r w:rsidR="00A9448B" w:rsidRPr="00077DDB">
        <w:rPr>
          <w:bCs/>
          <w:color w:val="000000"/>
        </w:rPr>
        <w:t xml:space="preserve">“ означава лека хартия, произведена от целулоза, която може да бъде </w:t>
      </w:r>
      <w:proofErr w:type="spellStart"/>
      <w:r w:rsidR="00A9448B" w:rsidRPr="00077DDB">
        <w:rPr>
          <w:bCs/>
          <w:color w:val="000000"/>
        </w:rPr>
        <w:t>крепирана</w:t>
      </w:r>
      <w:proofErr w:type="spellEnd"/>
      <w:r w:rsidR="00A9448B" w:rsidRPr="00077DDB">
        <w:rPr>
          <w:bCs/>
          <w:color w:val="000000"/>
        </w:rPr>
        <w:t xml:space="preserve"> в сухо или мокро с</w:t>
      </w:r>
      <w:r w:rsidR="00996ECD" w:rsidRPr="00077DDB">
        <w:rPr>
          <w:bCs/>
          <w:color w:val="000000"/>
        </w:rPr>
        <w:t xml:space="preserve">ъстояние, или да не е </w:t>
      </w:r>
      <w:proofErr w:type="spellStart"/>
      <w:r w:rsidR="00996ECD" w:rsidRPr="00077DDB">
        <w:rPr>
          <w:bCs/>
          <w:color w:val="000000"/>
        </w:rPr>
        <w:t>крепирана</w:t>
      </w:r>
      <w:proofErr w:type="spellEnd"/>
      <w:r w:rsidR="00996ECD" w:rsidRPr="00077DDB">
        <w:rPr>
          <w:bCs/>
          <w:color w:val="000000"/>
        </w:rPr>
        <w:t>;</w:t>
      </w:r>
    </w:p>
    <w:p w14:paraId="23E2B5CB" w14:textId="6A654884" w:rsidR="00D470DC" w:rsidRPr="00077DDB" w:rsidRDefault="008D2A02" w:rsidP="007C463D">
      <w:pPr>
        <w:pStyle w:val="Title1"/>
        <w:spacing w:before="0" w:beforeAutospacing="0" w:after="0" w:afterAutospacing="0"/>
        <w:jc w:val="both"/>
        <w:rPr>
          <w:bCs/>
          <w:color w:val="000000"/>
        </w:rPr>
      </w:pPr>
      <w:r w:rsidRPr="00077DDB">
        <w:rPr>
          <w:bCs/>
          <w:color w:val="000000"/>
        </w:rPr>
        <w:t>7</w:t>
      </w:r>
      <w:r w:rsidR="00E24E19" w:rsidRPr="00077DDB">
        <w:rPr>
          <w:bCs/>
          <w:color w:val="000000"/>
        </w:rPr>
        <w:t xml:space="preserve">. </w:t>
      </w:r>
      <w:r w:rsidR="00192A15" w:rsidRPr="00077DDB">
        <w:rPr>
          <w:bCs/>
          <w:color w:val="000000"/>
        </w:rPr>
        <w:t>„М</w:t>
      </w:r>
      <w:r w:rsidR="00D470DC" w:rsidRPr="00077DDB">
        <w:rPr>
          <w:bCs/>
          <w:color w:val="000000"/>
        </w:rPr>
        <w:t>икрофибър“ означава синтетични влакна, по-</w:t>
      </w:r>
      <w:r w:rsidR="00996ECD" w:rsidRPr="00077DDB">
        <w:rPr>
          <w:bCs/>
          <w:color w:val="000000"/>
        </w:rPr>
        <w:t xml:space="preserve">фини от 1 </w:t>
      </w:r>
      <w:proofErr w:type="spellStart"/>
      <w:r w:rsidR="00996ECD" w:rsidRPr="00077DDB">
        <w:rPr>
          <w:bCs/>
          <w:color w:val="000000"/>
        </w:rPr>
        <w:t>дение</w:t>
      </w:r>
      <w:proofErr w:type="spellEnd"/>
      <w:r w:rsidR="00996ECD" w:rsidRPr="00077DDB">
        <w:rPr>
          <w:bCs/>
          <w:color w:val="000000"/>
        </w:rPr>
        <w:t xml:space="preserve"> или </w:t>
      </w:r>
      <w:proofErr w:type="spellStart"/>
      <w:r w:rsidR="00996ECD" w:rsidRPr="00077DDB">
        <w:rPr>
          <w:bCs/>
          <w:color w:val="000000"/>
        </w:rPr>
        <w:t>dtex</w:t>
      </w:r>
      <w:proofErr w:type="spellEnd"/>
      <w:r w:rsidR="00996ECD" w:rsidRPr="00077DDB">
        <w:rPr>
          <w:bCs/>
          <w:color w:val="000000"/>
        </w:rPr>
        <w:t>/нишка;</w:t>
      </w:r>
    </w:p>
    <w:p w14:paraId="68D6492B" w14:textId="458835C3" w:rsidR="00D470DC" w:rsidRPr="00077DDB" w:rsidRDefault="008D2A02" w:rsidP="007C463D">
      <w:pPr>
        <w:pStyle w:val="Title1"/>
        <w:spacing w:before="0" w:beforeAutospacing="0" w:after="0" w:afterAutospacing="0"/>
        <w:jc w:val="both"/>
        <w:rPr>
          <w:bCs/>
          <w:color w:val="000000"/>
        </w:rPr>
      </w:pPr>
      <w:r w:rsidRPr="00077DDB">
        <w:rPr>
          <w:bCs/>
          <w:color w:val="000000"/>
        </w:rPr>
        <w:t>8</w:t>
      </w:r>
      <w:r w:rsidR="00E24E19" w:rsidRPr="00077DDB">
        <w:rPr>
          <w:bCs/>
          <w:color w:val="000000"/>
        </w:rPr>
        <w:t xml:space="preserve">. </w:t>
      </w:r>
      <w:r w:rsidR="00D470DC" w:rsidRPr="00077DDB">
        <w:rPr>
          <w:bCs/>
          <w:color w:val="000000"/>
        </w:rPr>
        <w:t>„</w:t>
      </w:r>
      <w:r w:rsidR="00192A15" w:rsidRPr="00077DDB">
        <w:rPr>
          <w:bCs/>
          <w:color w:val="000000"/>
        </w:rPr>
        <w:t>К</w:t>
      </w:r>
      <w:r w:rsidR="00D470DC" w:rsidRPr="00077DDB">
        <w:rPr>
          <w:bCs/>
          <w:color w:val="000000"/>
        </w:rPr>
        <w:t>омпютър“ означава устройство, което извършва логически операции и обработва данни, има възможност да използва входни устройства и да извежда информация на екран и по принцип съдържа централен процесор, за да извършва операции. Ако няма процесор, устройството трябва да функционира като клиентски терминал на компютърен сървър, който действа като изчислителна единица</w:t>
      </w:r>
      <w:r w:rsidR="00996ECD" w:rsidRPr="00077DDB">
        <w:rPr>
          <w:bCs/>
          <w:color w:val="000000"/>
        </w:rPr>
        <w:t>;</w:t>
      </w:r>
    </w:p>
    <w:p w14:paraId="471B4746" w14:textId="255538DD" w:rsidR="00BD6CE0" w:rsidRPr="00077DDB" w:rsidRDefault="008D2A02" w:rsidP="007C463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DD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9</w:t>
      </w:r>
      <w:r w:rsidR="00F72FC1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D6CE0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192A15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BD6CE0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астолен компютър“ означава компютър, чийто основен модул е предназначен да бъде с постоянно местоположение, а не е проектиран да бъде преносим и е предвиден за използване с външен екран и външни периферни устр</w:t>
      </w:r>
      <w:r w:rsidR="00996ECD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ойства, като клавиатура и мишка;</w:t>
      </w:r>
    </w:p>
    <w:p w14:paraId="057A35F0" w14:textId="448C4CCF" w:rsidR="00BD6CE0" w:rsidRPr="00077DDB" w:rsidRDefault="008D2A02" w:rsidP="007C463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F72FC1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D6CE0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192A15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BD6CE0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нтегриран настолен компютър“ означава компютър, в който компютърът и екранът работят като едно устройство, което се захранва с променлив ток по един-единствен кабел. Интегрираните настолни компютри се предлагат в една от следните две възможни форми: 1) продукт, при който екранът и компютърът са физически обединени в едно устройство; или 2) продукт, при който екранът е отделен от компютъра, но е свързан към основното шаси с електрически кабел, по който тече постоянен ток. Интегрираният настолен компютър е предназначен да бъде с постоянно местоположение, а не е проектиран да бъде преносим. Интегрираните настолни компютри не са проектирани така, че основната им функция да бъде извеждане на екран и приемане на сигнали за звук и изображение</w:t>
      </w:r>
      <w:r w:rsidR="00996ECD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507DAC2" w14:textId="5471F2FA" w:rsidR="00BD6CE0" w:rsidRPr="00077DDB" w:rsidRDefault="00192A15" w:rsidP="007C463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F72FC1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D6CE0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„</w:t>
      </w:r>
      <w:r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BD6CE0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реносим компютър“ означава компютър, проектиран специално за преносимост и за продължителна работа със или без директна връзка към захранващ източник с променливо напрежение. Преносимите компютри използват вграден екран с размер на диагонала на видимата област от най-малко 22,86 cm (9 инча) и могат да работят с вградена акумулаторна батерия или друг преносим за</w:t>
      </w:r>
      <w:r w:rsidR="00996ECD"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хранващ източник;</w:t>
      </w:r>
    </w:p>
    <w:p w14:paraId="6B442523" w14:textId="053A2441" w:rsidR="00A03891" w:rsidRPr="00077DDB" w:rsidRDefault="00A03891" w:rsidP="007C463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12. „Кетъринг услуги“ означава приготвяне, съхранение и, когато е целесъобразно, доставка на храни и напитки за консумация от потребителя/клиента/пациента в мястото на приготвяне, в свързан обект или в помещенията/мястото на търговия на клиента;</w:t>
      </w:r>
    </w:p>
    <w:p w14:paraId="20337809" w14:textId="34EFBB4B" w:rsidR="00A03891" w:rsidRPr="00077DDB" w:rsidRDefault="00A03891" w:rsidP="007C463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7DDB">
        <w:rPr>
          <w:rFonts w:ascii="Times New Roman" w:hAnsi="Times New Roman" w:cs="Times New Roman"/>
          <w:bCs/>
          <w:color w:val="000000"/>
          <w:sz w:val="24"/>
          <w:szCs w:val="24"/>
        </w:rPr>
        <w:t>13. „Фирма за договорни кетъринг услуги“ означава предприятие, което се занимава (наред с други дейности или услуги) с предоставяне на услуги за хранене (например чрез управление на ресторанти за персонала или осигуряване на храна в училища) или предоставянето на напитки, закуски или автомати за храни и напитки.</w:t>
      </w:r>
    </w:p>
    <w:p w14:paraId="71514B33" w14:textId="77777777" w:rsidR="00E227CD" w:rsidRPr="00077DDB" w:rsidRDefault="00194111" w:rsidP="007C463D">
      <w:pPr>
        <w:pStyle w:val="Title1"/>
        <w:spacing w:before="0" w:beforeAutospacing="0" w:after="0" w:afterAutospacing="0"/>
        <w:jc w:val="both"/>
        <w:rPr>
          <w:bCs/>
          <w:color w:val="000000"/>
        </w:rPr>
      </w:pPr>
      <w:r w:rsidRPr="00077DDB">
        <w:rPr>
          <w:bCs/>
          <w:color w:val="000000"/>
        </w:rPr>
        <w:t>14</w:t>
      </w:r>
      <w:r w:rsidR="00A03891" w:rsidRPr="00077DDB">
        <w:rPr>
          <w:bCs/>
          <w:color w:val="000000"/>
        </w:rPr>
        <w:t>. „Автомати за продажба на храни и топли напитки“ означава автомати, които са достъпни по всяко време, със закуски, плодове, напитки и/или сандвичи и т.н., които са готови за консумация/пиене или к</w:t>
      </w:r>
      <w:r w:rsidR="007F2889" w:rsidRPr="00077DDB">
        <w:rPr>
          <w:bCs/>
          <w:color w:val="000000"/>
        </w:rPr>
        <w:t>оито могат да бъдат претоплени.</w:t>
      </w:r>
    </w:p>
    <w:p w14:paraId="675D99B1" w14:textId="19231109" w:rsidR="009234C3" w:rsidRPr="00077DDB" w:rsidRDefault="007F2889" w:rsidP="007C463D">
      <w:pPr>
        <w:pStyle w:val="Title1"/>
        <w:spacing w:before="0" w:beforeAutospacing="0" w:after="0" w:afterAutospacing="0"/>
        <w:jc w:val="both"/>
      </w:pPr>
      <w:r w:rsidRPr="00077DDB">
        <w:rPr>
          <w:bCs/>
          <w:color w:val="000000"/>
        </w:rPr>
        <w:t>15</w:t>
      </w:r>
      <w:r w:rsidR="00CD73C9" w:rsidRPr="00077DDB">
        <w:rPr>
          <w:bCs/>
          <w:color w:val="000000"/>
        </w:rPr>
        <w:t>. „</w:t>
      </w:r>
      <w:proofErr w:type="spellStart"/>
      <w:r w:rsidR="00192A15" w:rsidRPr="00077DDB">
        <w:rPr>
          <w:bCs/>
          <w:color w:val="000000"/>
        </w:rPr>
        <w:t>Е</w:t>
      </w:r>
      <w:r w:rsidR="00CD73C9" w:rsidRPr="00077DDB">
        <w:rPr>
          <w:bCs/>
          <w:color w:val="000000"/>
        </w:rPr>
        <w:t>комаркировка</w:t>
      </w:r>
      <w:proofErr w:type="spellEnd"/>
      <w:r w:rsidR="00CD73C9" w:rsidRPr="00077DDB">
        <w:rPr>
          <w:bCs/>
          <w:color w:val="000000"/>
        </w:rPr>
        <w:t xml:space="preserve"> тип І“ </w:t>
      </w:r>
      <w:r w:rsidR="00AF1C3D" w:rsidRPr="00077DDB">
        <w:rPr>
          <w:bCs/>
          <w:color w:val="000000"/>
        </w:rPr>
        <w:t>се определя от стандарта ISO 14024 като доброволна, базирана на множество критерии програма на трета страна, която предоставя лиценз, който разрешава използването на екологични етикети върху продукти, показващи по-добро цялостно екологично представяне на продукт от конкретна продуктова категория въз основа на съображения за жизнения цикъл.</w:t>
      </w:r>
    </w:p>
    <w:p w14:paraId="0CDE0660" w14:textId="55780499" w:rsidR="009234C3" w:rsidRPr="00077DDB" w:rsidRDefault="0013286B" w:rsidP="007C46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77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Преходни и з</w:t>
      </w:r>
      <w:r w:rsidR="009234C3" w:rsidRPr="00077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аключителни разпоредби</w:t>
      </w:r>
    </w:p>
    <w:p w14:paraId="3CA75A01" w14:textId="77777777" w:rsidR="009234C3" w:rsidRPr="00077DDB" w:rsidRDefault="009234C3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 xml:space="preserve">§ 2. Наредбата се издава на основание чл. </w:t>
      </w:r>
      <w:r w:rsidR="00383053" w:rsidRPr="00077DDB">
        <w:rPr>
          <w:lang w:val="en-US" w:eastAsia="en-US"/>
        </w:rPr>
        <w:t>47а</w:t>
      </w:r>
      <w:r w:rsidRPr="00077DDB">
        <w:rPr>
          <w:bCs/>
          <w:color w:val="000000"/>
        </w:rPr>
        <w:t>,</w:t>
      </w:r>
      <w:r w:rsidR="00383053" w:rsidRPr="00077DDB">
        <w:rPr>
          <w:bCs/>
          <w:color w:val="000000"/>
        </w:rPr>
        <w:t xml:space="preserve"> ал. 3</w:t>
      </w:r>
      <w:r w:rsidRPr="00077DDB">
        <w:rPr>
          <w:bCs/>
          <w:color w:val="000000"/>
        </w:rPr>
        <w:t> от Закона за</w:t>
      </w:r>
      <w:r w:rsidR="00383053" w:rsidRPr="00077DDB">
        <w:rPr>
          <w:bCs/>
          <w:color w:val="000000"/>
        </w:rPr>
        <w:t xml:space="preserve"> обществените поръчки</w:t>
      </w:r>
      <w:r w:rsidRPr="00077DDB">
        <w:rPr>
          <w:bCs/>
          <w:color w:val="000000"/>
        </w:rPr>
        <w:t>.</w:t>
      </w:r>
    </w:p>
    <w:p w14:paraId="7A2C6C1B" w14:textId="36EA6F9D" w:rsidR="00AA07CF" w:rsidRPr="00077DDB" w:rsidRDefault="00093132" w:rsidP="007C463D">
      <w:pPr>
        <w:pStyle w:val="Title1"/>
        <w:jc w:val="both"/>
      </w:pPr>
      <w:r w:rsidRPr="00077DDB">
        <w:rPr>
          <w:bCs/>
          <w:color w:val="000000"/>
        </w:rPr>
        <w:t>§ 3.</w:t>
      </w:r>
      <w:r w:rsidRPr="00077DDB">
        <w:t xml:space="preserve"> Наредбата влиза в сила от деня на обнародването й в „Държавен вестник“.</w:t>
      </w:r>
    </w:p>
    <w:p w14:paraId="5AC89E38" w14:textId="498129FB" w:rsidR="00872210" w:rsidRPr="00077DDB" w:rsidRDefault="00872210" w:rsidP="007C463D">
      <w:pPr>
        <w:pStyle w:val="Title1"/>
        <w:jc w:val="both"/>
        <w:rPr>
          <w:bCs/>
          <w:color w:val="000000"/>
        </w:rPr>
      </w:pPr>
      <w:r w:rsidRPr="00077DDB">
        <w:rPr>
          <w:bCs/>
          <w:color w:val="000000"/>
        </w:rPr>
        <w:t xml:space="preserve">§ 4. </w:t>
      </w:r>
      <w:r w:rsidR="00AC63AC" w:rsidRPr="00077DDB">
        <w:rPr>
          <w:bCs/>
          <w:color w:val="000000"/>
        </w:rPr>
        <w:t xml:space="preserve">Наредбата се прилага за процедури за възлагане на обществени поръчки, открити след датата на влизането ѝ в сила. </w:t>
      </w:r>
    </w:p>
    <w:p w14:paraId="320DB2C4" w14:textId="77777777" w:rsidR="000D1DD6" w:rsidRPr="00077DDB" w:rsidRDefault="000D1DD6" w:rsidP="007C463D">
      <w:pPr>
        <w:pStyle w:val="Title1"/>
        <w:jc w:val="both"/>
        <w:rPr>
          <w:b/>
          <w:bCs/>
          <w:color w:val="000000"/>
        </w:rPr>
      </w:pPr>
    </w:p>
    <w:p w14:paraId="4192B038" w14:textId="6FBC9E31" w:rsidR="00AA07CF" w:rsidRPr="00077DDB" w:rsidRDefault="00F46FD2" w:rsidP="007C463D">
      <w:pPr>
        <w:pStyle w:val="Title1"/>
        <w:jc w:val="both"/>
        <w:rPr>
          <w:b/>
          <w:bCs/>
          <w:color w:val="000000"/>
        </w:rPr>
      </w:pPr>
      <w:r w:rsidRPr="00077DDB">
        <w:rPr>
          <w:b/>
          <w:bCs/>
          <w:color w:val="000000"/>
        </w:rPr>
        <w:t xml:space="preserve">Приложение </w:t>
      </w:r>
      <w:r w:rsidR="00093132" w:rsidRPr="00077DDB">
        <w:rPr>
          <w:b/>
          <w:bCs/>
          <w:color w:val="000000"/>
        </w:rPr>
        <w:t xml:space="preserve">№ </w:t>
      </w:r>
      <w:r w:rsidRPr="00077DDB">
        <w:rPr>
          <w:b/>
          <w:bCs/>
          <w:color w:val="000000"/>
        </w:rPr>
        <w:t>1 към чл. 4</w:t>
      </w:r>
      <w:r w:rsidR="00614F6E" w:rsidRPr="00077DDB">
        <w:rPr>
          <w:b/>
          <w:bCs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7CF" w:rsidRPr="00077DDB" w14:paraId="767742D0" w14:textId="77777777" w:rsidTr="004D3856">
        <w:tc>
          <w:tcPr>
            <w:tcW w:w="9062" w:type="dxa"/>
          </w:tcPr>
          <w:p w14:paraId="337F21D2" w14:textId="77777777" w:rsidR="00AA07CF" w:rsidRPr="00077DDB" w:rsidRDefault="00AA07CF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Продуктова група: </w:t>
            </w:r>
          </w:p>
          <w:p w14:paraId="2F414816" w14:textId="77777777" w:rsidR="00AA07CF" w:rsidRPr="00077DDB" w:rsidRDefault="00AA07CF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Копирна и графична хартия</w:t>
            </w:r>
          </w:p>
        </w:tc>
      </w:tr>
      <w:tr w:rsidR="00944172" w:rsidRPr="00077DDB" w14:paraId="4C5082FF" w14:textId="77777777" w:rsidTr="004D3856">
        <w:tc>
          <w:tcPr>
            <w:tcW w:w="9062" w:type="dxa"/>
          </w:tcPr>
          <w:p w14:paraId="3307C655" w14:textId="068F40B0" w:rsidR="00944172" w:rsidRPr="00077DDB" w:rsidRDefault="00944172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Вариант с рециклиране</w:t>
            </w:r>
          </w:p>
        </w:tc>
      </w:tr>
      <w:tr w:rsidR="00FE5866" w:rsidRPr="00077DDB" w14:paraId="515DECF9" w14:textId="77777777" w:rsidTr="004D3856">
        <w:tc>
          <w:tcPr>
            <w:tcW w:w="9062" w:type="dxa"/>
          </w:tcPr>
          <w:p w14:paraId="41CC3018" w14:textId="77777777" w:rsidR="00FE5866" w:rsidRPr="00077DDB" w:rsidRDefault="00FE5866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lastRenderedPageBreak/>
              <w:t>Предмет:</w:t>
            </w:r>
          </w:p>
        </w:tc>
      </w:tr>
      <w:tr w:rsidR="00B41F39" w:rsidRPr="00077DDB" w14:paraId="6ED6BEBB" w14:textId="77777777" w:rsidTr="00B41F39">
        <w:tc>
          <w:tcPr>
            <w:tcW w:w="9062" w:type="dxa"/>
          </w:tcPr>
          <w:p w14:paraId="004EEC95" w14:textId="4EA871D4" w:rsidR="00B41F39" w:rsidRPr="00077DDB" w:rsidRDefault="00B41F39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Закупуване на рециклирана офис хартия, произведена изцяло от възстановени хартиени влакна.</w:t>
            </w:r>
          </w:p>
        </w:tc>
      </w:tr>
      <w:tr w:rsidR="00FD1B3F" w:rsidRPr="00077DDB" w14:paraId="62A1BC24" w14:textId="77777777" w:rsidTr="004D3856">
        <w:tc>
          <w:tcPr>
            <w:tcW w:w="9062" w:type="dxa"/>
          </w:tcPr>
          <w:p w14:paraId="3F600B63" w14:textId="54EEACCC" w:rsidR="00FD1B3F" w:rsidRPr="00077DDB" w:rsidRDefault="001A2FDB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Минимални задължителни екологични изисквания </w:t>
            </w:r>
          </w:p>
        </w:tc>
      </w:tr>
      <w:tr w:rsidR="00B41F39" w:rsidRPr="00077DDB" w14:paraId="51D38EE6" w14:textId="77777777" w:rsidTr="00B41F39">
        <w:tc>
          <w:tcPr>
            <w:tcW w:w="9062" w:type="dxa"/>
          </w:tcPr>
          <w:p w14:paraId="47F3BD3C" w14:textId="77777777" w:rsidR="00B41F39" w:rsidRPr="00077DDB" w:rsidRDefault="00B41F39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1. Хартията трябва да бъде произведена изцяло от възстановени хартиени влакна. Възстановените хартиени влакна включват както рециклирани влакна от отпадъци след потреблението, така и рециклирани преди потреблението влакна – от фабрики за хартия, познати още като технологичен отпадък. Рециклираните влакна от отпадъци след потреблението могат да идват от индивидуални потребители, офиси, печатници, книговезници или подобни на тях.</w:t>
            </w:r>
          </w:p>
          <w:p w14:paraId="6CAF747F" w14:textId="77777777" w:rsidR="00B41F39" w:rsidRPr="00077DDB" w:rsidRDefault="00B41F39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Доказване на съответствието: </w:t>
            </w:r>
          </w:p>
          <w:p w14:paraId="72AC29FC" w14:textId="221513D7" w:rsidR="00B41F39" w:rsidRPr="00077DDB" w:rsidRDefault="00B41F39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Всички продукти с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екомаркировка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тип І, като например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екомаркировката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на ЕС, или еквивалентно/и могат да служат като доказателствено средство, ако тя посочва, че хартията е произведена изцяло от възстановени хартиени влакна. Всякакви други подходящи доказателствени средства, като например техническа документация на производителя или протокол от изпитване от признат орган, също се приемат.</w:t>
            </w:r>
          </w:p>
        </w:tc>
      </w:tr>
      <w:tr w:rsidR="00B41F39" w:rsidRPr="00077DDB" w14:paraId="0D6B6C67" w14:textId="77777777" w:rsidTr="00B41F39">
        <w:tc>
          <w:tcPr>
            <w:tcW w:w="9062" w:type="dxa"/>
          </w:tcPr>
          <w:p w14:paraId="37086F24" w14:textId="77777777" w:rsidR="00B41F39" w:rsidRPr="00077DDB" w:rsidRDefault="00B41F39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2. Хартията трябва да е избелена поне без свободен хлор (ECF). Хартия, избелена изцяло без хлор (TCF), също ще се приема.</w:t>
            </w:r>
          </w:p>
          <w:p w14:paraId="599C9A3C" w14:textId="77777777" w:rsidR="00B41F39" w:rsidRPr="00077DDB" w:rsidRDefault="00B41F39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43E6EEFE" w14:textId="67D5C7B0" w:rsidR="00B41F39" w:rsidRPr="00077DDB" w:rsidRDefault="00B41F39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Всички продукти с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екомаркировката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на ЕС или еквивалентно/и ще се считат за съответстващи. Други национални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екомаркировки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тип І или еквивалентно/и, изпълняващи горния критерий, също могат да се приемат. Всякакви други подходящи доказателствени средства, като техническа документация на производителя или протокол от изпитване от признат орган, също ще се приемат.</w:t>
            </w:r>
          </w:p>
        </w:tc>
      </w:tr>
      <w:tr w:rsidR="00944172" w:rsidRPr="00077DDB" w14:paraId="7D1302D2" w14:textId="77777777" w:rsidTr="006B141F">
        <w:tc>
          <w:tcPr>
            <w:tcW w:w="9062" w:type="dxa"/>
          </w:tcPr>
          <w:p w14:paraId="6BAA3DD5" w14:textId="4532E191" w:rsidR="00944172" w:rsidRPr="00077DDB" w:rsidRDefault="00944172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Вариант с устойчиво и/или законно добити естествени влакна</w:t>
            </w:r>
          </w:p>
        </w:tc>
      </w:tr>
      <w:tr w:rsidR="00944172" w:rsidRPr="00077DDB" w14:paraId="76CB5D38" w14:textId="77777777" w:rsidTr="006B141F">
        <w:tc>
          <w:tcPr>
            <w:tcW w:w="9062" w:type="dxa"/>
          </w:tcPr>
          <w:p w14:paraId="06975603" w14:textId="022BD29B" w:rsidR="00944172" w:rsidRPr="00077DDB" w:rsidRDefault="00944172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</w:tc>
      </w:tr>
      <w:tr w:rsidR="00944172" w:rsidRPr="00077DDB" w14:paraId="0327C378" w14:textId="77777777" w:rsidTr="006B141F">
        <w:tc>
          <w:tcPr>
            <w:tcW w:w="9062" w:type="dxa"/>
          </w:tcPr>
          <w:p w14:paraId="470AC4AC" w14:textId="54A49CF1" w:rsidR="00944172" w:rsidRPr="00077DDB" w:rsidRDefault="00944172" w:rsidP="007C463D">
            <w:pPr>
              <w:pStyle w:val="Title1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Закупуване на офис хартия на основата на естествени влакна, с произход от източници на законно и/или устойчиво добиване.</w:t>
            </w:r>
          </w:p>
        </w:tc>
      </w:tr>
      <w:tr w:rsidR="00944172" w:rsidRPr="00077DDB" w14:paraId="2D6A79AB" w14:textId="77777777" w:rsidTr="006B141F">
        <w:tc>
          <w:tcPr>
            <w:tcW w:w="9062" w:type="dxa"/>
          </w:tcPr>
          <w:p w14:paraId="1ECCAF36" w14:textId="6367DE22" w:rsidR="00944172" w:rsidRPr="00077DDB" w:rsidRDefault="001A2FDB" w:rsidP="007C463D">
            <w:pPr>
              <w:pStyle w:val="Title1"/>
              <w:spacing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Минимални задължителни екологични изисквания</w:t>
            </w:r>
          </w:p>
        </w:tc>
      </w:tr>
      <w:tr w:rsidR="00944172" w:rsidRPr="00077DDB" w14:paraId="3E3F1CB0" w14:textId="77777777" w:rsidTr="006B141F">
        <w:tc>
          <w:tcPr>
            <w:tcW w:w="9062" w:type="dxa"/>
          </w:tcPr>
          <w:p w14:paraId="5009523D" w14:textId="1CB91840" w:rsidR="00944172" w:rsidRPr="00077DDB" w:rsidRDefault="00944172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1. Естествените дървесни влакна за производство на целулоза трябва да са с произход от законни източници.</w:t>
            </w:r>
          </w:p>
          <w:p w14:paraId="03E421AD" w14:textId="6CE1852E" w:rsidR="00944172" w:rsidRPr="00077DDB" w:rsidRDefault="00944172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36F05D7C" w14:textId="03FF738A" w:rsidR="00944172" w:rsidRPr="00077DDB" w:rsidRDefault="00944172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Сертификатите за контрол на дървесните влакна, сертифицирани съгласно 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 xml:space="preserve">Съвет по стопанисването на горите 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>(Forest Stewardship Council)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Програма за утвърждаване на сертификационни системи в областта на горското стопанство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>Programme</w:t>
            </w:r>
            <w:proofErr w:type="spellEnd"/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for the Endorsement of Forest Certification)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или други еквивалентни 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доказателствени средства, ще се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приемат като доказателство за съответствие. За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конният произход на дървесината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може да бъде доказан също със система за прослед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яване на място. Тези доброволни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системи могат да бъдат сертифицирани от трета стра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на, често като част от ISO 9000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и/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или ISO 14000 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или система за управление EMAS или еквивалентно/и.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Ако дървесината е с произход от държава, ко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ято е подписала Споразумение за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доброволно партньорство с ЕС, лицензът 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FLEGT</w:t>
            </w:r>
            <w:r w:rsidR="00252CDB" w:rsidRPr="00077DDB">
              <w:rPr>
                <w:bCs/>
                <w:color w:val="000000"/>
                <w:sz w:val="22"/>
                <w:szCs w:val="22"/>
              </w:rPr>
              <w:t>,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52CDB" w:rsidRPr="00077DDB">
              <w:rPr>
                <w:bCs/>
                <w:color w:val="000000"/>
                <w:sz w:val="22"/>
                <w:szCs w:val="22"/>
              </w:rPr>
              <w:t xml:space="preserve">съгласно Регламент (ЕО) № 2173/2005 за установяването на схема на разрешителни FLEGT за вноса на дървесина в Европейската общност, 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ще служи за доказателство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за законосъобразност.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 xml:space="preserve">За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несертифицирани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естествени влакна </w:t>
            </w:r>
            <w:r w:rsidR="0048468E" w:rsidRPr="00077DDB">
              <w:rPr>
                <w:bCs/>
                <w:color w:val="000000"/>
                <w:sz w:val="22"/>
                <w:szCs w:val="22"/>
              </w:rPr>
              <w:t>кандидатът или участникът трябва да посочи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 xml:space="preserve"> типовете</w:t>
            </w:r>
            <w:r w:rsidR="0048468E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(видовете), количествата и произхода на влакната,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 xml:space="preserve"> използвани в производството на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целулоза и хартия, заедно с декларация за т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яхната законност. По този начин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влакната трябва да могат да бъдат проследени по цялата производствена в</w:t>
            </w:r>
            <w:r w:rsidR="0000561F" w:rsidRPr="00077DDB">
              <w:rPr>
                <w:bCs/>
                <w:color w:val="000000"/>
                <w:sz w:val="22"/>
                <w:szCs w:val="22"/>
              </w:rPr>
              <w:t>ерига от</w:t>
            </w:r>
            <w:r w:rsidR="0000561F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гората до продукта.</w:t>
            </w:r>
          </w:p>
        </w:tc>
      </w:tr>
      <w:tr w:rsidR="00135EF7" w:rsidRPr="00077DDB" w14:paraId="51631B16" w14:textId="77777777" w:rsidTr="006B141F">
        <w:tc>
          <w:tcPr>
            <w:tcW w:w="9062" w:type="dxa"/>
          </w:tcPr>
          <w:p w14:paraId="17054729" w14:textId="476595E5" w:rsidR="00135EF7" w:rsidRPr="00077DDB" w:rsidRDefault="00135EF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2. Хартията трябва да е избелена поне без свободен хлор (ECF).</w:t>
            </w:r>
          </w:p>
          <w:p w14:paraId="5B0B8070" w14:textId="77777777" w:rsidR="00135EF7" w:rsidRPr="00077DDB" w:rsidRDefault="00135EF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06BB100B" w14:textId="7FB97AC0" w:rsidR="00135EF7" w:rsidRPr="00077DDB" w:rsidRDefault="00135EF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Като доказателствено средство ще служи техническа документация на производителя.</w:t>
            </w:r>
          </w:p>
        </w:tc>
      </w:tr>
    </w:tbl>
    <w:p w14:paraId="210F649D" w14:textId="77777777" w:rsidR="00AA07CF" w:rsidRPr="00077DDB" w:rsidRDefault="00AA07CF" w:rsidP="007C463D">
      <w:pPr>
        <w:pStyle w:val="Title1"/>
        <w:jc w:val="both"/>
        <w:rPr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86A" w:rsidRPr="00077DDB" w14:paraId="1C8038F6" w14:textId="77777777" w:rsidTr="004D3856">
        <w:tc>
          <w:tcPr>
            <w:tcW w:w="9062" w:type="dxa"/>
          </w:tcPr>
          <w:p w14:paraId="6693A18A" w14:textId="77777777" w:rsidR="00D45FDC" w:rsidRPr="00077DDB" w:rsidRDefault="00DA586A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Продуктова група: </w:t>
            </w:r>
          </w:p>
          <w:p w14:paraId="48A9286A" w14:textId="7ED8DC18" w:rsidR="00DA586A" w:rsidRPr="00077DDB" w:rsidRDefault="002B5A9B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</w:rPr>
              <w:lastRenderedPageBreak/>
              <w:t>Почистващи препарати и принадлежности</w:t>
            </w:r>
          </w:p>
        </w:tc>
      </w:tr>
      <w:tr w:rsidR="00896DDD" w:rsidRPr="00077DDB" w14:paraId="1CC6EB66" w14:textId="77777777" w:rsidTr="00896DDD">
        <w:trPr>
          <w:trHeight w:val="602"/>
        </w:trPr>
        <w:tc>
          <w:tcPr>
            <w:tcW w:w="9062" w:type="dxa"/>
          </w:tcPr>
          <w:p w14:paraId="5207B7CE" w14:textId="77777777" w:rsidR="00896DDD" w:rsidRPr="00077DDB" w:rsidRDefault="00896DDD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lastRenderedPageBreak/>
              <w:t>Предмет:</w:t>
            </w:r>
          </w:p>
          <w:p w14:paraId="0D2342D0" w14:textId="77777777" w:rsidR="00896DDD" w:rsidRPr="00077DDB" w:rsidRDefault="00896DD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Осигуряване на услуги по почистване с намалено въздействие върху околната среда</w:t>
            </w:r>
            <w:r w:rsidR="00D45FDC" w:rsidRPr="00077DDB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96DDD" w:rsidRPr="00077DDB" w14:paraId="660AAEF0" w14:textId="77777777" w:rsidTr="004D3856">
        <w:tc>
          <w:tcPr>
            <w:tcW w:w="9062" w:type="dxa"/>
          </w:tcPr>
          <w:p w14:paraId="1641669F" w14:textId="77777777" w:rsidR="00896DDD" w:rsidRPr="00077DDB" w:rsidRDefault="00896DDD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Почистващи продукти</w:t>
            </w:r>
          </w:p>
        </w:tc>
      </w:tr>
      <w:tr w:rsidR="00A77A0F" w:rsidRPr="00077DDB" w14:paraId="0E2CA345" w14:textId="77777777" w:rsidTr="00C606D5">
        <w:trPr>
          <w:trHeight w:val="374"/>
        </w:trPr>
        <w:tc>
          <w:tcPr>
            <w:tcW w:w="9062" w:type="dxa"/>
          </w:tcPr>
          <w:p w14:paraId="42E60A79" w14:textId="77ECE1FD" w:rsidR="00A77A0F" w:rsidRPr="00077DDB" w:rsidRDefault="001A2FDB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Минимални задължителни екологични изисквания</w:t>
            </w:r>
          </w:p>
        </w:tc>
      </w:tr>
      <w:tr w:rsidR="00896DDD" w:rsidRPr="00077DDB" w14:paraId="725CEF08" w14:textId="77777777" w:rsidTr="00C606D5">
        <w:trPr>
          <w:trHeight w:val="3075"/>
        </w:trPr>
        <w:tc>
          <w:tcPr>
            <w:tcW w:w="9062" w:type="dxa"/>
          </w:tcPr>
          <w:p w14:paraId="61804357" w14:textId="77777777" w:rsidR="00161FAA" w:rsidRPr="00077DDB" w:rsidRDefault="00161FAA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Използване на почистващи продукти с </w:t>
            </w:r>
            <w:proofErr w:type="spellStart"/>
            <w:r w:rsidRPr="00077DDB">
              <w:rPr>
                <w:b/>
                <w:bCs/>
                <w:color w:val="000000"/>
                <w:sz w:val="22"/>
                <w:szCs w:val="22"/>
              </w:rPr>
              <w:t>екомаркировка</w:t>
            </w:r>
            <w:proofErr w:type="spellEnd"/>
          </w:p>
          <w:p w14:paraId="2F6EDCAD" w14:textId="13C28958" w:rsidR="002C3655" w:rsidRPr="00077DDB" w:rsidRDefault="002B5A9B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Почистващите </w:t>
            </w:r>
            <w:r w:rsidR="00D157B5" w:rsidRPr="00077DDB">
              <w:rPr>
                <w:bCs/>
                <w:color w:val="000000"/>
                <w:sz w:val="22"/>
                <w:szCs w:val="22"/>
              </w:rPr>
              <w:t xml:space="preserve">продукти, които ще бъдат използвани за извършването на задачи, свързани с договора, трябва да бъдат в съответствие с критерий 1 относно токсичността за водни организми и критерий 4 относно изключените и ограничените вещества от критериите на </w:t>
            </w:r>
            <w:proofErr w:type="spellStart"/>
            <w:r w:rsidR="00D157B5" w:rsidRPr="00077DDB">
              <w:rPr>
                <w:bCs/>
                <w:color w:val="000000"/>
                <w:sz w:val="22"/>
                <w:szCs w:val="22"/>
              </w:rPr>
              <w:t>екомаркировката</w:t>
            </w:r>
            <w:proofErr w:type="spellEnd"/>
            <w:r w:rsidR="00D157B5" w:rsidRPr="00077DDB">
              <w:rPr>
                <w:bCs/>
                <w:color w:val="000000"/>
                <w:sz w:val="22"/>
                <w:szCs w:val="22"/>
              </w:rPr>
              <w:t xml:space="preserve"> на ЕС за почистващи продукти за твърди повърхности или еквивалентно/и</w:t>
            </w:r>
            <w:r w:rsidR="00B41F39" w:rsidRPr="00077DDB">
              <w:rPr>
                <w:bCs/>
                <w:color w:val="000000"/>
                <w:sz w:val="22"/>
                <w:szCs w:val="22"/>
              </w:rPr>
              <w:t>.</w:t>
            </w:r>
            <w:r w:rsidR="002C3655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083A8F64" w14:textId="77777777" w:rsidR="005F6C2C" w:rsidRPr="00077DDB" w:rsidRDefault="005F6C2C" w:rsidP="007C463D">
            <w:pPr>
              <w:pStyle w:val="Title1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499BA02E" w14:textId="249B74C7" w:rsidR="00896DDD" w:rsidRPr="00077DDB" w:rsidRDefault="00D157B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Кандидатът или участникът трябва да предостави списък на почистващите продукти, които ще бъдат използвани за изпълнение на договора и предоставя документация, доказваща съответствието им с изискванията. Продукти, на които е присъдена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екомаркировка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на ЕС за почистващи продукти за твърди повърхности еквивалентно/и ще се считат за съответстващи на изискванията.</w:t>
            </w:r>
            <w:r w:rsidR="006F0361" w:rsidRPr="00077DDB">
              <w:rPr>
                <w:bCs/>
                <w:color w:val="000000"/>
                <w:sz w:val="22"/>
                <w:szCs w:val="22"/>
              </w:rPr>
              <w:t xml:space="preserve"> Всякакви други подходящи доказателствени средства, като техническа документация на производителя или протокол от изпитване от признат орган, също ще се приемат.</w:t>
            </w:r>
          </w:p>
        </w:tc>
      </w:tr>
      <w:tr w:rsidR="00497192" w:rsidRPr="00077DDB" w14:paraId="77C338D9" w14:textId="77777777" w:rsidTr="004D3856">
        <w:tc>
          <w:tcPr>
            <w:tcW w:w="9062" w:type="dxa"/>
          </w:tcPr>
          <w:p w14:paraId="5D3C923E" w14:textId="77777777" w:rsidR="00497192" w:rsidRPr="00077DDB" w:rsidRDefault="00497192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Текстилни принадлежности за почистване</w:t>
            </w:r>
          </w:p>
        </w:tc>
      </w:tr>
      <w:tr w:rsidR="00A77A0F" w:rsidRPr="00077DDB" w14:paraId="2E3385BD" w14:textId="77777777" w:rsidTr="004D3856">
        <w:tc>
          <w:tcPr>
            <w:tcW w:w="9062" w:type="dxa"/>
          </w:tcPr>
          <w:p w14:paraId="1768E55B" w14:textId="55A690C8" w:rsidR="00A77A0F" w:rsidRPr="00077DDB" w:rsidRDefault="001A2FDB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Минимални задължителни екологични изисквания</w:t>
            </w:r>
          </w:p>
        </w:tc>
      </w:tr>
      <w:tr w:rsidR="00497192" w:rsidRPr="00077DDB" w14:paraId="193590EC" w14:textId="77777777" w:rsidTr="004D3856">
        <w:tc>
          <w:tcPr>
            <w:tcW w:w="9062" w:type="dxa"/>
          </w:tcPr>
          <w:p w14:paraId="099E678D" w14:textId="77777777" w:rsidR="00161FAA" w:rsidRPr="00077DDB" w:rsidRDefault="00161FAA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Използване на </w:t>
            </w:r>
            <w:proofErr w:type="spellStart"/>
            <w:r w:rsidRPr="00077DDB">
              <w:rPr>
                <w:b/>
                <w:bCs/>
                <w:color w:val="000000"/>
                <w:sz w:val="22"/>
                <w:szCs w:val="22"/>
              </w:rPr>
              <w:t>микрофибърни</w:t>
            </w:r>
            <w:proofErr w:type="spellEnd"/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 продукти</w:t>
            </w:r>
          </w:p>
          <w:p w14:paraId="1CF72F11" w14:textId="2449AD89" w:rsidR="00497192" w:rsidRPr="00077DDB" w:rsidRDefault="006F0361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Текстилните </w:t>
            </w:r>
            <w:r w:rsidR="00497192" w:rsidRPr="00077DDB">
              <w:rPr>
                <w:bCs/>
                <w:color w:val="000000"/>
                <w:sz w:val="22"/>
                <w:szCs w:val="22"/>
              </w:rPr>
              <w:t>почистващи пр</w:t>
            </w:r>
            <w:r w:rsidR="00C16D9E" w:rsidRPr="00077DDB">
              <w:rPr>
                <w:bCs/>
                <w:color w:val="000000"/>
                <w:sz w:val="22"/>
                <w:szCs w:val="22"/>
              </w:rPr>
              <w:t xml:space="preserve">инадлежности </w:t>
            </w:r>
            <w:r w:rsidR="00497192" w:rsidRPr="00077DDB">
              <w:rPr>
                <w:bCs/>
                <w:color w:val="000000"/>
                <w:sz w:val="22"/>
                <w:szCs w:val="22"/>
              </w:rPr>
              <w:t>(например кърпи, накрайни</w:t>
            </w:r>
            <w:r w:rsidR="00C16D9E" w:rsidRPr="00077DDB">
              <w:rPr>
                <w:bCs/>
                <w:color w:val="000000"/>
                <w:sz w:val="22"/>
                <w:szCs w:val="22"/>
              </w:rPr>
              <w:t xml:space="preserve">ци за бърсалки), които ще бъдат </w:t>
            </w:r>
            <w:r w:rsidR="00497192" w:rsidRPr="00077DDB">
              <w:rPr>
                <w:bCs/>
                <w:color w:val="000000"/>
                <w:sz w:val="22"/>
                <w:szCs w:val="22"/>
              </w:rPr>
              <w:t>използвани за изпълнение на задачи</w:t>
            </w:r>
            <w:r w:rsidR="00C16D9E" w:rsidRPr="00077DDB">
              <w:rPr>
                <w:bCs/>
                <w:color w:val="000000"/>
                <w:sz w:val="22"/>
                <w:szCs w:val="22"/>
              </w:rPr>
              <w:t xml:space="preserve">те, свързани с договора, трябва </w:t>
            </w:r>
            <w:r w:rsidR="00497192" w:rsidRPr="00077DDB">
              <w:rPr>
                <w:bCs/>
                <w:color w:val="000000"/>
                <w:sz w:val="22"/>
                <w:szCs w:val="22"/>
              </w:rPr>
              <w:t>да бъдат изработени от микрофибър</w:t>
            </w:r>
            <w:r w:rsidR="00B41F39" w:rsidRPr="00077DDB">
              <w:rPr>
                <w:bCs/>
                <w:color w:val="000000"/>
                <w:sz w:val="22"/>
                <w:szCs w:val="22"/>
              </w:rPr>
              <w:t>.</w:t>
            </w:r>
          </w:p>
          <w:p w14:paraId="51D56469" w14:textId="77777777" w:rsidR="00497192" w:rsidRPr="00077DDB" w:rsidRDefault="00497192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Поддръжката на продукти</w:t>
            </w:r>
            <w:r w:rsidR="00C16D9E" w:rsidRPr="00077DDB">
              <w:rPr>
                <w:bCs/>
                <w:color w:val="000000"/>
                <w:sz w:val="22"/>
                <w:szCs w:val="22"/>
              </w:rPr>
              <w:t xml:space="preserve">те следва да бъде подкрепена от </w:t>
            </w:r>
            <w:r w:rsidRPr="00077DDB">
              <w:rPr>
                <w:bCs/>
                <w:color w:val="000000"/>
                <w:sz w:val="22"/>
                <w:szCs w:val="22"/>
              </w:rPr>
              <w:t>техническа спецификация за проду</w:t>
            </w:r>
            <w:r w:rsidR="00C16D9E" w:rsidRPr="00077DDB">
              <w:rPr>
                <w:bCs/>
                <w:color w:val="000000"/>
                <w:sz w:val="22"/>
                <w:szCs w:val="22"/>
              </w:rPr>
              <w:t xml:space="preserve">кта, която показва използването </w:t>
            </w:r>
            <w:r w:rsidRPr="00077DDB">
              <w:rPr>
                <w:bCs/>
                <w:color w:val="000000"/>
                <w:sz w:val="22"/>
                <w:szCs w:val="22"/>
              </w:rPr>
              <w:t>на продукта и инструкциите за пране.</w:t>
            </w:r>
          </w:p>
          <w:p w14:paraId="0279E3B2" w14:textId="77777777" w:rsidR="00C16D9E" w:rsidRPr="00077DDB" w:rsidRDefault="00C16D9E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1920C516" w14:textId="23E3FA33" w:rsidR="00497192" w:rsidRPr="00077DDB" w:rsidRDefault="00B07FEC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Кандидатът</w:t>
            </w:r>
            <w:r w:rsidR="00497192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35C5D" w:rsidRPr="00077DDB">
              <w:rPr>
                <w:bCs/>
                <w:color w:val="000000"/>
                <w:sz w:val="22"/>
                <w:szCs w:val="22"/>
              </w:rPr>
              <w:t xml:space="preserve">или участникът </w:t>
            </w:r>
            <w:r w:rsidR="00497192" w:rsidRPr="00077DDB">
              <w:rPr>
                <w:bCs/>
                <w:color w:val="000000"/>
                <w:sz w:val="22"/>
                <w:szCs w:val="22"/>
              </w:rPr>
              <w:t>трябва да п</w:t>
            </w:r>
            <w:r w:rsidR="00C16D9E" w:rsidRPr="00077DDB">
              <w:rPr>
                <w:bCs/>
                <w:color w:val="000000"/>
                <w:sz w:val="22"/>
                <w:szCs w:val="22"/>
              </w:rPr>
              <w:t xml:space="preserve">редостави списък на текстилните </w:t>
            </w:r>
            <w:r w:rsidR="00497192" w:rsidRPr="00077DDB">
              <w:rPr>
                <w:bCs/>
                <w:color w:val="000000"/>
                <w:sz w:val="22"/>
                <w:szCs w:val="22"/>
              </w:rPr>
              <w:t>почистващи принадлежност</w:t>
            </w:r>
            <w:r w:rsidR="00C16D9E" w:rsidRPr="00077DDB">
              <w:rPr>
                <w:bCs/>
                <w:color w:val="000000"/>
                <w:sz w:val="22"/>
                <w:szCs w:val="22"/>
              </w:rPr>
              <w:t xml:space="preserve">и, които ще бъдат използвани за </w:t>
            </w:r>
            <w:r w:rsidR="00497192" w:rsidRPr="00077DDB">
              <w:rPr>
                <w:bCs/>
                <w:color w:val="000000"/>
                <w:sz w:val="22"/>
                <w:szCs w:val="22"/>
              </w:rPr>
              <w:t>изпълнение на договора, като се посочват специално тези, които са</w:t>
            </w:r>
            <w:r w:rsidR="00C16D9E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97192" w:rsidRPr="00077DDB">
              <w:rPr>
                <w:bCs/>
                <w:color w:val="000000"/>
                <w:sz w:val="22"/>
                <w:szCs w:val="22"/>
              </w:rPr>
              <w:t>изработени от микрофибър и чиито технически спецификации</w:t>
            </w:r>
            <w:r w:rsidR="00C16D9E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97192" w:rsidRPr="00077DDB">
              <w:rPr>
                <w:bCs/>
                <w:color w:val="000000"/>
                <w:sz w:val="22"/>
                <w:szCs w:val="22"/>
              </w:rPr>
              <w:t>съдържат инструкции за поддръжка.</w:t>
            </w:r>
          </w:p>
        </w:tc>
      </w:tr>
      <w:tr w:rsidR="00161FAA" w:rsidRPr="00077DDB" w14:paraId="36BAB5D8" w14:textId="77777777" w:rsidTr="004D3856">
        <w:tc>
          <w:tcPr>
            <w:tcW w:w="9062" w:type="dxa"/>
          </w:tcPr>
          <w:p w14:paraId="268AD283" w14:textId="77777777" w:rsidR="00161FAA" w:rsidRPr="00077DDB" w:rsidRDefault="00161FAA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Потребителски стоки</w:t>
            </w:r>
          </w:p>
        </w:tc>
      </w:tr>
      <w:tr w:rsidR="00C606D5" w:rsidRPr="00077DDB" w14:paraId="0C17BCFD" w14:textId="77777777" w:rsidTr="004D3856">
        <w:tc>
          <w:tcPr>
            <w:tcW w:w="9062" w:type="dxa"/>
          </w:tcPr>
          <w:p w14:paraId="33DEF989" w14:textId="720D3BD1" w:rsidR="00C606D5" w:rsidRPr="00077DDB" w:rsidRDefault="001A2FDB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Минимални задължителни екологични изисквания</w:t>
            </w:r>
          </w:p>
        </w:tc>
      </w:tr>
      <w:tr w:rsidR="00161FAA" w:rsidRPr="00077DDB" w14:paraId="342FB8E9" w14:textId="77777777" w:rsidTr="004D3856">
        <w:tc>
          <w:tcPr>
            <w:tcW w:w="9062" w:type="dxa"/>
          </w:tcPr>
          <w:p w14:paraId="4C3A6504" w14:textId="77777777" w:rsidR="00B41F39" w:rsidRPr="00077DDB" w:rsidRDefault="002C1AC1" w:rsidP="007C463D">
            <w:pPr>
              <w:pStyle w:val="Title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7DDB">
              <w:rPr>
                <w:b/>
                <w:sz w:val="22"/>
                <w:szCs w:val="22"/>
              </w:rPr>
              <w:t>Сапун за ръце</w:t>
            </w:r>
            <w:r w:rsidRPr="00077DDB">
              <w:rPr>
                <w:sz w:val="22"/>
                <w:szCs w:val="22"/>
              </w:rPr>
              <w:t xml:space="preserve"> </w:t>
            </w:r>
          </w:p>
          <w:p w14:paraId="15083B3A" w14:textId="77777777" w:rsidR="00B41F39" w:rsidRPr="00077DDB" w:rsidRDefault="006F0361" w:rsidP="007C463D">
            <w:pPr>
              <w:pStyle w:val="Title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7DDB">
              <w:rPr>
                <w:sz w:val="22"/>
                <w:szCs w:val="22"/>
              </w:rPr>
              <w:t>С</w:t>
            </w:r>
            <w:r w:rsidR="00F60321" w:rsidRPr="00077DDB">
              <w:rPr>
                <w:sz w:val="22"/>
                <w:szCs w:val="22"/>
              </w:rPr>
              <w:t>апун</w:t>
            </w:r>
            <w:r w:rsidRPr="00077DDB">
              <w:rPr>
                <w:sz w:val="22"/>
                <w:szCs w:val="22"/>
              </w:rPr>
              <w:t>ът</w:t>
            </w:r>
            <w:r w:rsidR="00F60321" w:rsidRPr="00077DDB">
              <w:rPr>
                <w:sz w:val="22"/>
                <w:szCs w:val="22"/>
              </w:rPr>
              <w:t xml:space="preserve"> за ръце, който ще бъде предоставен на възложителя от кандидата или участника като част от договора, трябва да отговаря на техническите изисквания на </w:t>
            </w:r>
            <w:proofErr w:type="spellStart"/>
            <w:r w:rsidR="00F60321" w:rsidRPr="00077DDB">
              <w:rPr>
                <w:sz w:val="22"/>
                <w:szCs w:val="22"/>
              </w:rPr>
              <w:t>екомаркировката</w:t>
            </w:r>
            <w:proofErr w:type="spellEnd"/>
            <w:r w:rsidR="00F60321" w:rsidRPr="00077DDB">
              <w:rPr>
                <w:sz w:val="22"/>
                <w:szCs w:val="22"/>
              </w:rPr>
              <w:t xml:space="preserve"> на ЕС за козметични продукти с отмиване</w:t>
            </w:r>
            <w:r w:rsidR="00F60321" w:rsidRPr="00077DDB">
              <w:t xml:space="preserve"> </w:t>
            </w:r>
            <w:r w:rsidR="00F60321" w:rsidRPr="00077DDB">
              <w:rPr>
                <w:sz w:val="22"/>
                <w:szCs w:val="22"/>
              </w:rPr>
              <w:t>или еквивалентно/и</w:t>
            </w:r>
            <w:r w:rsidR="00B41F39" w:rsidRPr="00077DDB">
              <w:rPr>
                <w:sz w:val="22"/>
                <w:szCs w:val="22"/>
              </w:rPr>
              <w:t>.</w:t>
            </w:r>
          </w:p>
          <w:p w14:paraId="7DC38FDB" w14:textId="2E97EA67" w:rsidR="002C1AC1" w:rsidRPr="00077DDB" w:rsidRDefault="002C1AC1" w:rsidP="007C463D">
            <w:pPr>
              <w:pStyle w:val="Title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</w:t>
            </w:r>
            <w:r w:rsidRPr="00077DDB">
              <w:rPr>
                <w:b/>
                <w:sz w:val="22"/>
                <w:szCs w:val="22"/>
              </w:rPr>
              <w:t>:</w:t>
            </w:r>
          </w:p>
          <w:p w14:paraId="5272D17F" w14:textId="697FFF86" w:rsidR="00161FAA" w:rsidRPr="00077DDB" w:rsidRDefault="00B07FEC" w:rsidP="007C463D">
            <w:pPr>
              <w:pStyle w:val="Title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7DDB">
              <w:rPr>
                <w:sz w:val="22"/>
                <w:szCs w:val="22"/>
              </w:rPr>
              <w:t>Кандидатът</w:t>
            </w:r>
            <w:r w:rsidR="002C1AC1" w:rsidRPr="00077DDB">
              <w:rPr>
                <w:sz w:val="22"/>
                <w:szCs w:val="22"/>
              </w:rPr>
              <w:t xml:space="preserve"> </w:t>
            </w:r>
            <w:r w:rsidR="00635C5D" w:rsidRPr="00077DDB">
              <w:rPr>
                <w:sz w:val="22"/>
                <w:szCs w:val="22"/>
              </w:rPr>
              <w:t xml:space="preserve">или участникът </w:t>
            </w:r>
            <w:r w:rsidR="002C1AC1" w:rsidRPr="00077DDB">
              <w:rPr>
                <w:sz w:val="22"/>
                <w:szCs w:val="22"/>
              </w:rPr>
              <w:t xml:space="preserve">трябва да предостави списък на сапуните за ръце, които ще бъдат осигурени на </w:t>
            </w:r>
            <w:r w:rsidR="004C38E9" w:rsidRPr="00077DDB">
              <w:rPr>
                <w:sz w:val="22"/>
                <w:szCs w:val="22"/>
              </w:rPr>
              <w:t>възложителя</w:t>
            </w:r>
            <w:r w:rsidR="002C1AC1" w:rsidRPr="00077DDB">
              <w:rPr>
                <w:sz w:val="22"/>
                <w:szCs w:val="22"/>
              </w:rPr>
              <w:t xml:space="preserve"> като част от договора, и представя документация, доказваща съответствието им с изискванията. Продукти, на които е присъден знака за </w:t>
            </w:r>
            <w:proofErr w:type="spellStart"/>
            <w:r w:rsidR="002C1AC1" w:rsidRPr="00077DDB">
              <w:rPr>
                <w:sz w:val="22"/>
                <w:szCs w:val="22"/>
              </w:rPr>
              <w:t>екомаркировка</w:t>
            </w:r>
            <w:proofErr w:type="spellEnd"/>
            <w:r w:rsidR="002C1AC1" w:rsidRPr="00077DDB">
              <w:rPr>
                <w:sz w:val="22"/>
                <w:szCs w:val="22"/>
              </w:rPr>
              <w:t xml:space="preserve"> на ЕС за козметични продукти с отмиване</w:t>
            </w:r>
            <w:r w:rsidR="00267F22" w:rsidRPr="00077DDB">
              <w:t xml:space="preserve"> </w:t>
            </w:r>
            <w:r w:rsidR="00267F22" w:rsidRPr="00077DDB">
              <w:rPr>
                <w:sz w:val="22"/>
                <w:szCs w:val="22"/>
              </w:rPr>
              <w:t>или еквивалентно/и</w:t>
            </w:r>
            <w:r w:rsidR="002C1AC1" w:rsidRPr="00077DDB">
              <w:rPr>
                <w:sz w:val="22"/>
                <w:szCs w:val="22"/>
              </w:rPr>
              <w:t>, се считат за съответстващи на изискванията.</w:t>
            </w:r>
            <w:r w:rsidR="006F0361" w:rsidRPr="00077DDB">
              <w:rPr>
                <w:bCs/>
                <w:color w:val="000000"/>
                <w:sz w:val="22"/>
                <w:szCs w:val="22"/>
              </w:rPr>
              <w:t xml:space="preserve"> Всякакви други подходящи доказателствени средства, като техническа документация на производителя или протокол от изпитване от признат орган, също ще се приемат.</w:t>
            </w:r>
          </w:p>
          <w:p w14:paraId="19DBE89B" w14:textId="77777777" w:rsidR="006C471F" w:rsidRPr="00077DDB" w:rsidRDefault="006C471F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24773244" w14:textId="77777777" w:rsidR="002C1AC1" w:rsidRPr="00077DDB" w:rsidRDefault="002C1AC1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Текстилни кърпи</w:t>
            </w:r>
          </w:p>
          <w:p w14:paraId="492CBBD4" w14:textId="17BD3893" w:rsidR="00C606D5" w:rsidRPr="00077DDB" w:rsidRDefault="006F0361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Т</w:t>
            </w:r>
            <w:r w:rsidR="002C1AC1" w:rsidRPr="00077DDB">
              <w:rPr>
                <w:bCs/>
                <w:color w:val="000000"/>
                <w:sz w:val="22"/>
                <w:szCs w:val="22"/>
              </w:rPr>
              <w:t>екстилни</w:t>
            </w:r>
            <w:r w:rsidRPr="00077DDB">
              <w:rPr>
                <w:bCs/>
                <w:color w:val="000000"/>
                <w:sz w:val="22"/>
                <w:szCs w:val="22"/>
              </w:rPr>
              <w:t>те</w:t>
            </w:r>
            <w:r w:rsidR="002C1AC1" w:rsidRPr="00077DDB">
              <w:rPr>
                <w:bCs/>
                <w:color w:val="000000"/>
                <w:sz w:val="22"/>
                <w:szCs w:val="22"/>
              </w:rPr>
              <w:t xml:space="preserve"> кърпи, изразени в брой рула, които се осигуряват на </w:t>
            </w:r>
            <w:r w:rsidR="004C38E9" w:rsidRPr="00077DDB">
              <w:rPr>
                <w:bCs/>
                <w:color w:val="000000"/>
                <w:sz w:val="22"/>
                <w:szCs w:val="22"/>
              </w:rPr>
              <w:t>възложителя</w:t>
            </w:r>
            <w:r w:rsidR="002C1AC1" w:rsidRPr="00077DDB">
              <w:rPr>
                <w:bCs/>
                <w:color w:val="000000"/>
                <w:sz w:val="22"/>
                <w:szCs w:val="22"/>
              </w:rPr>
              <w:t xml:space="preserve"> от </w:t>
            </w:r>
            <w:r w:rsidR="004C38E9" w:rsidRPr="00077DDB">
              <w:rPr>
                <w:bCs/>
                <w:color w:val="000000"/>
                <w:sz w:val="22"/>
                <w:szCs w:val="22"/>
              </w:rPr>
              <w:t>кандидата</w:t>
            </w:r>
            <w:r w:rsidR="002C1AC1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35C5D" w:rsidRPr="00077DDB">
              <w:rPr>
                <w:bCs/>
                <w:color w:val="000000"/>
                <w:sz w:val="22"/>
                <w:szCs w:val="22"/>
              </w:rPr>
              <w:t xml:space="preserve">или участника </w:t>
            </w:r>
            <w:r w:rsidR="002C1AC1" w:rsidRPr="00077DDB">
              <w:rPr>
                <w:bCs/>
                <w:color w:val="000000"/>
                <w:sz w:val="22"/>
                <w:szCs w:val="22"/>
              </w:rPr>
              <w:t xml:space="preserve">като част от договора, трябва да съответстват на техническите изисквания на </w:t>
            </w:r>
            <w:proofErr w:type="spellStart"/>
            <w:r w:rsidR="002C1AC1" w:rsidRPr="00077DDB">
              <w:rPr>
                <w:bCs/>
                <w:color w:val="000000"/>
                <w:sz w:val="22"/>
                <w:szCs w:val="22"/>
              </w:rPr>
              <w:t>екомаркировката</w:t>
            </w:r>
            <w:proofErr w:type="spellEnd"/>
            <w:r w:rsidR="002C1AC1" w:rsidRPr="00077DDB">
              <w:rPr>
                <w:bCs/>
                <w:color w:val="000000"/>
                <w:sz w:val="22"/>
                <w:szCs w:val="22"/>
              </w:rPr>
              <w:t xml:space="preserve"> на ЕС за текстилни продукти</w:t>
            </w:r>
            <w:r w:rsidR="00267F22" w:rsidRPr="00077DDB">
              <w:t xml:space="preserve"> </w:t>
            </w:r>
            <w:r w:rsidR="00267F22" w:rsidRPr="00077DDB">
              <w:rPr>
                <w:bCs/>
                <w:color w:val="000000"/>
                <w:sz w:val="22"/>
                <w:szCs w:val="22"/>
              </w:rPr>
              <w:t>или еквивалентно/и</w:t>
            </w:r>
            <w:r w:rsidR="00B41F39" w:rsidRPr="00077DDB">
              <w:rPr>
                <w:bCs/>
                <w:color w:val="000000"/>
                <w:sz w:val="22"/>
                <w:szCs w:val="22"/>
              </w:rPr>
              <w:t>.</w:t>
            </w:r>
            <w:r w:rsidR="00F60321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542E96FF" w14:textId="77777777" w:rsidR="002C1AC1" w:rsidRPr="00077DDB" w:rsidRDefault="002C1AC1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</w:t>
            </w:r>
            <w:r w:rsidRPr="00077DDB">
              <w:rPr>
                <w:b/>
                <w:sz w:val="22"/>
                <w:szCs w:val="22"/>
              </w:rPr>
              <w:t>:</w:t>
            </w:r>
          </w:p>
          <w:p w14:paraId="1A638C75" w14:textId="26F0D28F" w:rsidR="002C1AC1" w:rsidRPr="00077DDB" w:rsidRDefault="00B07FEC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Кандидатът</w:t>
            </w:r>
            <w:r w:rsidR="00635C5D" w:rsidRPr="00077DDB">
              <w:rPr>
                <w:bCs/>
                <w:color w:val="000000"/>
                <w:sz w:val="22"/>
                <w:szCs w:val="22"/>
              </w:rPr>
              <w:t xml:space="preserve"> или участникът</w:t>
            </w:r>
            <w:r w:rsidR="002C1AC1" w:rsidRPr="00077DDB">
              <w:rPr>
                <w:bCs/>
                <w:color w:val="000000"/>
                <w:sz w:val="22"/>
                <w:szCs w:val="22"/>
              </w:rPr>
              <w:t xml:space="preserve"> трябва да предостави списък на продуктите, които ще бъдат осигурени на </w:t>
            </w:r>
            <w:r w:rsidR="004C38E9" w:rsidRPr="00077DDB">
              <w:rPr>
                <w:bCs/>
                <w:color w:val="000000"/>
                <w:sz w:val="22"/>
                <w:szCs w:val="22"/>
              </w:rPr>
              <w:t>възложителя</w:t>
            </w:r>
            <w:r w:rsidR="002C1AC1" w:rsidRPr="00077DDB">
              <w:rPr>
                <w:bCs/>
                <w:color w:val="000000"/>
                <w:sz w:val="22"/>
                <w:szCs w:val="22"/>
              </w:rPr>
              <w:t xml:space="preserve"> като част от договора, и представя документация, доказваща </w:t>
            </w:r>
            <w:r w:rsidR="002C1AC1" w:rsidRPr="00077DDB">
              <w:rPr>
                <w:bCs/>
                <w:color w:val="000000"/>
                <w:sz w:val="22"/>
                <w:szCs w:val="22"/>
              </w:rPr>
              <w:lastRenderedPageBreak/>
              <w:t xml:space="preserve">съответствието им с изискванията. Продукти, на които е присъден знака за </w:t>
            </w:r>
            <w:proofErr w:type="spellStart"/>
            <w:r w:rsidR="002C1AC1" w:rsidRPr="00077DDB">
              <w:rPr>
                <w:bCs/>
                <w:color w:val="000000"/>
                <w:sz w:val="22"/>
                <w:szCs w:val="22"/>
              </w:rPr>
              <w:t>екомаркировка</w:t>
            </w:r>
            <w:proofErr w:type="spellEnd"/>
            <w:r w:rsidR="002C1AC1" w:rsidRPr="00077DDB">
              <w:rPr>
                <w:bCs/>
                <w:color w:val="000000"/>
                <w:sz w:val="22"/>
                <w:szCs w:val="22"/>
              </w:rPr>
              <w:t xml:space="preserve"> на ЕС за текстилни продукти, </w:t>
            </w:r>
            <w:r w:rsidR="00267F22" w:rsidRPr="00077DDB">
              <w:rPr>
                <w:bCs/>
                <w:color w:val="000000"/>
                <w:sz w:val="22"/>
                <w:szCs w:val="22"/>
              </w:rPr>
              <w:t xml:space="preserve">или еквивалентно/и </w:t>
            </w:r>
            <w:r w:rsidR="002C1AC1" w:rsidRPr="00077DDB">
              <w:rPr>
                <w:bCs/>
                <w:color w:val="000000"/>
                <w:sz w:val="22"/>
                <w:szCs w:val="22"/>
              </w:rPr>
              <w:t>ще се считат за съответстващи на изискванията.</w:t>
            </w:r>
            <w:r w:rsidR="006F0361" w:rsidRPr="00077DDB">
              <w:t xml:space="preserve"> </w:t>
            </w:r>
            <w:r w:rsidR="006F0361" w:rsidRPr="00077DDB">
              <w:rPr>
                <w:bCs/>
                <w:color w:val="000000"/>
                <w:sz w:val="22"/>
                <w:szCs w:val="22"/>
              </w:rPr>
              <w:t>Всякакви други подходящи доказателствени средства, като техническа документация на производителя или протокол от изпитване от признат орган, също ще се приемат.</w:t>
            </w:r>
          </w:p>
          <w:p w14:paraId="7810137B" w14:textId="77777777" w:rsidR="00C606D5" w:rsidRPr="00077DDB" w:rsidRDefault="00C606D5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BC8519E" w14:textId="77777777" w:rsidR="002C1AC1" w:rsidRPr="00077DDB" w:rsidRDefault="002C1AC1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Продукти от хартия тип „</w:t>
            </w:r>
            <w:proofErr w:type="spellStart"/>
            <w:r w:rsidRPr="00077DDB">
              <w:rPr>
                <w:b/>
                <w:bCs/>
                <w:color w:val="000000"/>
                <w:sz w:val="22"/>
                <w:szCs w:val="22"/>
              </w:rPr>
              <w:t>тишу</w:t>
            </w:r>
            <w:proofErr w:type="spellEnd"/>
            <w:r w:rsidRPr="00077DDB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  <w:p w14:paraId="6EEFDEA8" w14:textId="66753E35" w:rsidR="002C1AC1" w:rsidRPr="00077DDB" w:rsidRDefault="002C1AC1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Всички стоки от хартия тип „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тишу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“, които трябва да бъдат предоставени на </w:t>
            </w:r>
            <w:r w:rsidR="004C38E9" w:rsidRPr="00077DDB">
              <w:rPr>
                <w:bCs/>
                <w:color w:val="000000"/>
                <w:sz w:val="22"/>
                <w:szCs w:val="22"/>
              </w:rPr>
              <w:t>възложителя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от </w:t>
            </w:r>
            <w:r w:rsidR="004C38E9" w:rsidRPr="00077DDB">
              <w:rPr>
                <w:bCs/>
                <w:color w:val="000000"/>
                <w:sz w:val="22"/>
                <w:szCs w:val="22"/>
              </w:rPr>
              <w:t>кандидата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35C5D" w:rsidRPr="00077DDB">
              <w:rPr>
                <w:bCs/>
                <w:color w:val="000000"/>
                <w:sz w:val="22"/>
                <w:szCs w:val="22"/>
              </w:rPr>
              <w:t xml:space="preserve">или участника </w:t>
            </w:r>
            <w:r w:rsidRPr="00077DDB">
              <w:rPr>
                <w:bCs/>
                <w:color w:val="000000"/>
                <w:sz w:val="22"/>
                <w:szCs w:val="22"/>
              </w:rPr>
              <w:t>като част от договора, трябва да бъдат в съответствие с</w:t>
            </w:r>
            <w:r w:rsidR="002C1E7E" w:rsidRPr="00077DDB">
              <w:rPr>
                <w:bCs/>
                <w:color w:val="000000"/>
                <w:sz w:val="22"/>
                <w:szCs w:val="22"/>
              </w:rPr>
              <w:t xml:space="preserve"> техническите изисквания на </w:t>
            </w:r>
            <w:proofErr w:type="spellStart"/>
            <w:r w:rsidR="002C1E7E" w:rsidRPr="00077DDB">
              <w:rPr>
                <w:bCs/>
                <w:color w:val="000000"/>
                <w:sz w:val="22"/>
                <w:szCs w:val="22"/>
              </w:rPr>
              <w:t>екомаркировката</w:t>
            </w:r>
            <w:proofErr w:type="spellEnd"/>
            <w:r w:rsidR="002C1E7E" w:rsidRPr="00077DDB">
              <w:rPr>
                <w:bCs/>
                <w:color w:val="000000"/>
                <w:sz w:val="22"/>
                <w:szCs w:val="22"/>
              </w:rPr>
              <w:t xml:space="preserve"> на ЕС за хартия и продукти тип „</w:t>
            </w:r>
            <w:proofErr w:type="spellStart"/>
            <w:r w:rsidR="002C1E7E" w:rsidRPr="00077DDB">
              <w:rPr>
                <w:bCs/>
                <w:color w:val="000000"/>
                <w:sz w:val="22"/>
                <w:szCs w:val="22"/>
              </w:rPr>
              <w:t>тишу</w:t>
            </w:r>
            <w:proofErr w:type="spellEnd"/>
            <w:r w:rsidR="002C1E7E" w:rsidRPr="00077DDB">
              <w:rPr>
                <w:bCs/>
                <w:color w:val="000000"/>
                <w:sz w:val="22"/>
                <w:szCs w:val="22"/>
              </w:rPr>
              <w:t>“ или еквивалентно/и</w:t>
            </w:r>
            <w:r w:rsidR="00C606D5" w:rsidRPr="00077DDB">
              <w:rPr>
                <w:bCs/>
                <w:color w:val="000000"/>
                <w:sz w:val="22"/>
                <w:szCs w:val="22"/>
              </w:rPr>
              <w:t>.</w:t>
            </w:r>
          </w:p>
          <w:p w14:paraId="033DBF15" w14:textId="77777777" w:rsidR="00C606D5" w:rsidRPr="00077DDB" w:rsidRDefault="00C606D5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72D83968" w14:textId="77777777" w:rsidR="002C1AC1" w:rsidRPr="00077DDB" w:rsidRDefault="002C1AC1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</w:t>
            </w:r>
            <w:r w:rsidRPr="00077DDB">
              <w:rPr>
                <w:b/>
                <w:sz w:val="22"/>
                <w:szCs w:val="22"/>
              </w:rPr>
              <w:t>:</w:t>
            </w:r>
          </w:p>
          <w:p w14:paraId="2319E9EC" w14:textId="0B3B4D9C" w:rsidR="00161FAA" w:rsidRPr="00077DDB" w:rsidRDefault="00B07FEC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Кандидатът</w:t>
            </w:r>
            <w:r w:rsidR="00635C5D" w:rsidRPr="00077DDB">
              <w:rPr>
                <w:bCs/>
                <w:color w:val="000000"/>
                <w:sz w:val="22"/>
                <w:szCs w:val="22"/>
              </w:rPr>
              <w:t xml:space="preserve"> или участникът</w:t>
            </w:r>
            <w:r w:rsidR="002C1AC1" w:rsidRPr="00077DDB">
              <w:rPr>
                <w:bCs/>
                <w:color w:val="000000"/>
                <w:sz w:val="22"/>
                <w:szCs w:val="22"/>
              </w:rPr>
              <w:t xml:space="preserve"> трябва да предостави списък на продуктите, които ще бъдат осигурени на </w:t>
            </w:r>
            <w:r w:rsidR="004C38E9" w:rsidRPr="00077DDB">
              <w:rPr>
                <w:bCs/>
                <w:color w:val="000000"/>
                <w:sz w:val="22"/>
                <w:szCs w:val="22"/>
              </w:rPr>
              <w:t>възложителя</w:t>
            </w:r>
            <w:r w:rsidR="002C1AC1" w:rsidRPr="00077DDB">
              <w:rPr>
                <w:bCs/>
                <w:color w:val="000000"/>
                <w:sz w:val="22"/>
                <w:szCs w:val="22"/>
              </w:rPr>
              <w:t xml:space="preserve"> като част от договора, и представя документация, доказваща съответствието им с изискванията.</w:t>
            </w:r>
            <w:r w:rsidR="006F0361" w:rsidRPr="00077DDB">
              <w:t xml:space="preserve"> </w:t>
            </w:r>
            <w:r w:rsidR="006F0361" w:rsidRPr="00077DDB">
              <w:rPr>
                <w:bCs/>
                <w:color w:val="000000"/>
                <w:sz w:val="22"/>
                <w:szCs w:val="22"/>
              </w:rPr>
              <w:t>Всякакви други подходящи доказателствени средства, като техническа документация на производителя или протокол от изпитване от признат орган, също ще се приемат.</w:t>
            </w:r>
          </w:p>
        </w:tc>
      </w:tr>
    </w:tbl>
    <w:p w14:paraId="0519C78B" w14:textId="77777777" w:rsidR="00026265" w:rsidRPr="00077DDB" w:rsidRDefault="00026265" w:rsidP="007C463D">
      <w:pPr>
        <w:pStyle w:val="Title1"/>
        <w:jc w:val="both"/>
        <w:rPr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CFF" w:rsidRPr="00077DDB" w14:paraId="56C4C065" w14:textId="77777777" w:rsidTr="004D3856">
        <w:tc>
          <w:tcPr>
            <w:tcW w:w="9062" w:type="dxa"/>
          </w:tcPr>
          <w:p w14:paraId="4908D3A5" w14:textId="77777777" w:rsidR="00EE1CFF" w:rsidRPr="00077DDB" w:rsidRDefault="00EE1CFF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Продуктова група: </w:t>
            </w:r>
          </w:p>
          <w:p w14:paraId="72AC4AF6" w14:textId="77777777" w:rsidR="00EE1CFF" w:rsidRPr="00077DDB" w:rsidRDefault="00EE1CFF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Компютри и монитори</w:t>
            </w:r>
          </w:p>
        </w:tc>
      </w:tr>
      <w:tr w:rsidR="00273ADB" w:rsidRPr="00077DDB" w14:paraId="60F0CD3D" w14:textId="77777777" w:rsidTr="004D3856">
        <w:tc>
          <w:tcPr>
            <w:tcW w:w="9062" w:type="dxa"/>
          </w:tcPr>
          <w:p w14:paraId="07945796" w14:textId="77777777" w:rsidR="00273ADB" w:rsidRPr="00077DDB" w:rsidRDefault="00FA0A80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Консумация на електрическа енергия</w:t>
            </w:r>
          </w:p>
        </w:tc>
      </w:tr>
      <w:tr w:rsidR="00273ADB" w:rsidRPr="00077DDB" w14:paraId="5848C400" w14:textId="77777777" w:rsidTr="004D3856">
        <w:tc>
          <w:tcPr>
            <w:tcW w:w="9062" w:type="dxa"/>
          </w:tcPr>
          <w:p w14:paraId="10FE7C66" w14:textId="77777777" w:rsidR="00273ADB" w:rsidRPr="00077DDB" w:rsidRDefault="00273ADB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  <w:p w14:paraId="0DF7035D" w14:textId="77777777" w:rsidR="00273ADB" w:rsidRPr="00077DDB" w:rsidRDefault="00273ADB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Доставка на оборудване за ИКТ</w:t>
            </w:r>
          </w:p>
        </w:tc>
      </w:tr>
      <w:tr w:rsidR="00FA0A80" w:rsidRPr="00077DDB" w14:paraId="1F310845" w14:textId="77777777" w:rsidTr="004D3856">
        <w:tc>
          <w:tcPr>
            <w:tcW w:w="9062" w:type="dxa"/>
          </w:tcPr>
          <w:p w14:paraId="7A941D32" w14:textId="00BCC81A" w:rsidR="00FA0A80" w:rsidRPr="00077DDB" w:rsidRDefault="001A2FDB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Минимални задължителни екологични изисквания</w:t>
            </w:r>
          </w:p>
        </w:tc>
      </w:tr>
      <w:tr w:rsidR="00FA0A80" w:rsidRPr="00077DDB" w14:paraId="4B30290A" w14:textId="77777777" w:rsidTr="003E3B3A">
        <w:trPr>
          <w:trHeight w:val="2622"/>
        </w:trPr>
        <w:tc>
          <w:tcPr>
            <w:tcW w:w="9062" w:type="dxa"/>
          </w:tcPr>
          <w:p w14:paraId="3716F158" w14:textId="77777777" w:rsidR="003E3B3A" w:rsidRPr="00077DDB" w:rsidRDefault="003E3B3A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Минимални изисквания за енергийните характеристики на компютри</w:t>
            </w:r>
          </w:p>
          <w:p w14:paraId="5037FCC2" w14:textId="517C966D" w:rsidR="006C471F" w:rsidRPr="00077DDB" w:rsidRDefault="00FA0A80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Изчислената типична консумация на електрическа енергия (E</w:t>
            </w:r>
            <w:r w:rsidRPr="00077DDB">
              <w:rPr>
                <w:bCs/>
                <w:color w:val="000000"/>
                <w:sz w:val="16"/>
                <w:szCs w:val="16"/>
              </w:rPr>
              <w:t>TEC</w:t>
            </w:r>
            <w:r w:rsidRPr="00077DDB">
              <w:rPr>
                <w:bCs/>
                <w:color w:val="000000"/>
                <w:sz w:val="22"/>
                <w:szCs w:val="22"/>
              </w:rPr>
              <w:t>) за всяко отделно оборудване, доставено като част от договора, трябва да бъде по-малка или равна на изискването за максимална E</w:t>
            </w:r>
            <w:r w:rsidRPr="00077DDB">
              <w:rPr>
                <w:bCs/>
                <w:color w:val="000000"/>
                <w:sz w:val="16"/>
                <w:szCs w:val="16"/>
              </w:rPr>
              <w:t>TEC</w:t>
            </w:r>
            <w:r w:rsidRPr="00077DDB">
              <w:rPr>
                <w:bCs/>
                <w:color w:val="000000"/>
                <w:sz w:val="22"/>
                <w:szCs w:val="22"/>
              </w:rPr>
              <w:t>, както е описа</w:t>
            </w:r>
            <w:r w:rsidR="00ED6465" w:rsidRPr="00077DDB">
              <w:rPr>
                <w:bCs/>
                <w:color w:val="000000"/>
                <w:sz w:val="22"/>
                <w:szCs w:val="22"/>
              </w:rPr>
              <w:t>но в П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риложение </w:t>
            </w:r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077DDB">
              <w:rPr>
                <w:bCs/>
                <w:color w:val="000000"/>
                <w:sz w:val="22"/>
                <w:szCs w:val="22"/>
              </w:rPr>
              <w:t>.</w:t>
            </w:r>
          </w:p>
          <w:p w14:paraId="0EE88D13" w14:textId="77777777" w:rsidR="00FA0A80" w:rsidRPr="00077DDB" w:rsidRDefault="00FA0A80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0A78C947" w14:textId="540AD9A8" w:rsidR="00FA0A80" w:rsidRPr="00077DDB" w:rsidRDefault="0083271A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Кандидатите</w:t>
            </w:r>
            <w:r w:rsidR="00FA0A80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35C5D" w:rsidRPr="00077DDB">
              <w:rPr>
                <w:bCs/>
                <w:color w:val="000000"/>
                <w:sz w:val="22"/>
                <w:szCs w:val="22"/>
              </w:rPr>
              <w:t xml:space="preserve">или участниците </w:t>
            </w:r>
            <w:r w:rsidR="00FA0A80" w:rsidRPr="00077DDB">
              <w:rPr>
                <w:bCs/>
                <w:color w:val="000000"/>
                <w:sz w:val="22"/>
                <w:szCs w:val="22"/>
              </w:rPr>
              <w:t>трябва да посочат стойността на типичната консумация на електрическа енергия (E</w:t>
            </w:r>
            <w:r w:rsidR="00FA0A80" w:rsidRPr="00077DDB">
              <w:rPr>
                <w:bCs/>
                <w:color w:val="000000"/>
                <w:sz w:val="16"/>
                <w:szCs w:val="16"/>
              </w:rPr>
              <w:t>TEC</w:t>
            </w:r>
            <w:r w:rsidR="00FA0A80" w:rsidRPr="00077DDB">
              <w:rPr>
                <w:bCs/>
                <w:color w:val="000000"/>
                <w:sz w:val="22"/>
                <w:szCs w:val="22"/>
              </w:rPr>
              <w:t>) чрез изпитване и изчисления съгласно</w:t>
            </w:r>
            <w:r w:rsidR="00FA0A80"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FA0A80" w:rsidRPr="00077DDB">
              <w:rPr>
                <w:bCs/>
                <w:color w:val="000000"/>
                <w:sz w:val="22"/>
                <w:szCs w:val="22"/>
              </w:rPr>
              <w:t>стандарт IEC 62623:2012</w:t>
            </w:r>
            <w:r w:rsidR="00267F22" w:rsidRPr="00077DDB">
              <w:t xml:space="preserve"> </w:t>
            </w:r>
            <w:r w:rsidR="00267F22" w:rsidRPr="00077DDB">
              <w:rPr>
                <w:bCs/>
                <w:color w:val="000000"/>
                <w:sz w:val="22"/>
                <w:szCs w:val="22"/>
              </w:rPr>
              <w:t>или еквивалентно/и</w:t>
            </w:r>
            <w:r w:rsidR="00FA0A80" w:rsidRPr="00077DDB">
              <w:rPr>
                <w:bCs/>
                <w:color w:val="000000"/>
                <w:sz w:val="22"/>
                <w:szCs w:val="22"/>
              </w:rPr>
              <w:t>.</w:t>
            </w:r>
          </w:p>
          <w:p w14:paraId="56CE652F" w14:textId="03426D6C" w:rsidR="00FA0A80" w:rsidRPr="00077DDB" w:rsidRDefault="00FA0A80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Продуктите, които притежават съответната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екомаркировка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тип I или маркировка от друга схема за маркировка</w:t>
            </w:r>
            <w:r w:rsidR="00267F22" w:rsidRPr="00077DDB">
              <w:t xml:space="preserve"> </w:t>
            </w:r>
            <w:r w:rsidR="00267F22" w:rsidRPr="00077DDB">
              <w:rPr>
                <w:bCs/>
                <w:color w:val="000000"/>
                <w:sz w:val="22"/>
                <w:szCs w:val="22"/>
              </w:rPr>
              <w:t>или еквивалентно/и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, отговаряща на определените изисквания, се смятат за съответстващи. Алтернативните резултати от изпитвания от акредитирани изпитващи органи за ISO 17025 </w:t>
            </w:r>
            <w:r w:rsidR="00BD4078" w:rsidRPr="00077DDB">
              <w:rPr>
                <w:bCs/>
                <w:color w:val="000000"/>
                <w:sz w:val="22"/>
                <w:szCs w:val="22"/>
              </w:rPr>
              <w:t xml:space="preserve">или еквивалентно/и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в съответствие със стандарт IEC 62623:2012 </w:t>
            </w:r>
            <w:r w:rsidR="00BD4078" w:rsidRPr="00077DDB">
              <w:rPr>
                <w:bCs/>
                <w:color w:val="000000"/>
                <w:sz w:val="22"/>
                <w:szCs w:val="22"/>
              </w:rPr>
              <w:t xml:space="preserve">или еквивалентно/и </w:t>
            </w:r>
            <w:r w:rsidRPr="00077DDB">
              <w:rPr>
                <w:bCs/>
                <w:color w:val="000000"/>
                <w:sz w:val="22"/>
                <w:szCs w:val="22"/>
              </w:rPr>
              <w:t>се приемат като доказателство за съответствие.</w:t>
            </w:r>
          </w:p>
          <w:p w14:paraId="470CA559" w14:textId="77777777" w:rsidR="00FA0A80" w:rsidRPr="00077DDB" w:rsidRDefault="00FA0A80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86D05" w:rsidRPr="00077DDB" w14:paraId="4A9046D0" w14:textId="77777777" w:rsidTr="004D3856">
        <w:tc>
          <w:tcPr>
            <w:tcW w:w="9062" w:type="dxa"/>
          </w:tcPr>
          <w:p w14:paraId="11A33915" w14:textId="77777777" w:rsidR="003E3B3A" w:rsidRPr="00077DDB" w:rsidRDefault="003E3B3A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Минимални изисквания за енергийните характеристики на монитори</w:t>
            </w:r>
          </w:p>
          <w:p w14:paraId="299926C0" w14:textId="2CED6912" w:rsidR="006C471F" w:rsidRPr="00077DDB" w:rsidRDefault="00686D0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Индексът за енергийна ефективност за всеки модел, доставен като част от договора, трябва да бъде в диапазона на енергийните </w:t>
            </w:r>
            <w:r w:rsidR="00B41F39" w:rsidRPr="00077DDB">
              <w:rPr>
                <w:bCs/>
                <w:color w:val="000000"/>
                <w:sz w:val="22"/>
                <w:szCs w:val="22"/>
              </w:rPr>
              <w:t xml:space="preserve">класове A – </w:t>
            </w:r>
            <w:r w:rsidR="006F0361" w:rsidRPr="00077DDB">
              <w:rPr>
                <w:bCs/>
                <w:color w:val="000000"/>
                <w:sz w:val="22"/>
                <w:szCs w:val="22"/>
              </w:rPr>
              <w:t>С</w:t>
            </w:r>
            <w:r w:rsidRPr="00077DDB">
              <w:rPr>
                <w:bCs/>
                <w:color w:val="000000"/>
                <w:sz w:val="22"/>
                <w:szCs w:val="22"/>
              </w:rPr>
              <w:t>, както е посочено в Приложение I от Делегиран регламент (ЕС) № 2019/2013 на Комисията.</w:t>
            </w:r>
          </w:p>
          <w:p w14:paraId="73706D5D" w14:textId="77777777" w:rsidR="00686D05" w:rsidRPr="00077DDB" w:rsidRDefault="00686D0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3B206BEA" w14:textId="42AD59CC" w:rsidR="00686D05" w:rsidRPr="00077DDB" w:rsidRDefault="00686D0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За всеки доставен модел </w:t>
            </w:r>
            <w:r w:rsidR="009F4966" w:rsidRPr="00077DDB">
              <w:rPr>
                <w:bCs/>
                <w:color w:val="000000"/>
                <w:sz w:val="22"/>
                <w:szCs w:val="22"/>
              </w:rPr>
              <w:t>к</w:t>
            </w:r>
            <w:r w:rsidR="00B07FEC" w:rsidRPr="00077DDB">
              <w:rPr>
                <w:bCs/>
                <w:color w:val="000000"/>
                <w:sz w:val="22"/>
                <w:szCs w:val="22"/>
              </w:rPr>
              <w:t>андидатът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35C5D" w:rsidRPr="00077DDB">
              <w:rPr>
                <w:bCs/>
                <w:color w:val="000000"/>
                <w:sz w:val="22"/>
                <w:szCs w:val="22"/>
              </w:rPr>
              <w:t xml:space="preserve">или участникът </w:t>
            </w:r>
            <w:r w:rsidRPr="00077DDB">
              <w:rPr>
                <w:bCs/>
                <w:color w:val="000000"/>
                <w:sz w:val="22"/>
                <w:szCs w:val="22"/>
              </w:rPr>
              <w:t>трябва да предостави валиден енергиен етикет на ЕС, издаден съгласно Регламента за рамката енергийно етикетиране на ЕС (2017/1369).</w:t>
            </w:r>
          </w:p>
          <w:p w14:paraId="65D8D5D5" w14:textId="4FE7FA77" w:rsidR="00686D05" w:rsidRPr="00077DDB" w:rsidRDefault="00686D0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Продуктите с етикети за Клас A, B</w:t>
            </w:r>
            <w:r w:rsidR="00BB7F31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или </w:t>
            </w:r>
            <w:r w:rsidR="006F0361" w:rsidRPr="00077DDB">
              <w:rPr>
                <w:bCs/>
                <w:color w:val="000000"/>
                <w:sz w:val="22"/>
                <w:szCs w:val="22"/>
              </w:rPr>
              <w:t xml:space="preserve">С </w:t>
            </w:r>
            <w:r w:rsidRPr="00077DDB">
              <w:rPr>
                <w:bCs/>
                <w:color w:val="000000"/>
                <w:sz w:val="22"/>
                <w:szCs w:val="22"/>
              </w:rPr>
              <w:t>ще се смятат за съответстващи.</w:t>
            </w:r>
          </w:p>
        </w:tc>
      </w:tr>
      <w:tr w:rsidR="006C471F" w:rsidRPr="00077DDB" w14:paraId="16177FE0" w14:textId="77777777" w:rsidTr="00B41F39">
        <w:trPr>
          <w:trHeight w:val="6795"/>
        </w:trPr>
        <w:tc>
          <w:tcPr>
            <w:tcW w:w="9062" w:type="dxa"/>
          </w:tcPr>
          <w:p w14:paraId="1BF96BC3" w14:textId="77777777" w:rsidR="006C471F" w:rsidRPr="00077DDB" w:rsidRDefault="006C471F" w:rsidP="007C463D">
            <w:pPr>
              <w:pStyle w:val="Title1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Приложение </w:t>
            </w:r>
            <w:r w:rsidRPr="00077DDB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</w:p>
          <w:p w14:paraId="4AA7D548" w14:textId="77777777" w:rsidR="006C471F" w:rsidRPr="00077DDB" w:rsidRDefault="006C471F" w:rsidP="007C463D">
            <w:pPr>
              <w:pStyle w:val="Title1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Изчислената типична консумация на електрическа енергия (E</w:t>
            </w:r>
            <w:r w:rsidRPr="00077DDB">
              <w:rPr>
                <w:bCs/>
                <w:color w:val="000000"/>
                <w:sz w:val="16"/>
                <w:szCs w:val="16"/>
              </w:rPr>
              <w:t>TEC</w:t>
            </w:r>
            <w:r w:rsidRPr="00077DDB">
              <w:rPr>
                <w:bCs/>
                <w:color w:val="000000"/>
                <w:sz w:val="22"/>
                <w:szCs w:val="22"/>
              </w:rPr>
              <w:t>) за настолни компютри, интегрирани настолни компютри и лаптопи трябва да бъде по-малка или равна на максималната стойност на TEC (E</w:t>
            </w:r>
            <w:r w:rsidRPr="00077DDB">
              <w:rPr>
                <w:bCs/>
                <w:color w:val="000000"/>
                <w:sz w:val="16"/>
                <w:szCs w:val="16"/>
              </w:rPr>
              <w:t>TEC_MAX</w:t>
            </w:r>
            <w:r w:rsidR="00AF22D3" w:rsidRPr="00077DDB">
              <w:rPr>
                <w:bCs/>
                <w:color w:val="000000"/>
                <w:sz w:val="22"/>
                <w:szCs w:val="22"/>
              </w:rPr>
              <w:t>), както е изчислена по-долу:</w:t>
            </w:r>
          </w:p>
          <w:p w14:paraId="23AE02E6" w14:textId="77777777" w:rsidR="006C471F" w:rsidRPr="00077DDB" w:rsidRDefault="006C471F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E</w:t>
            </w:r>
            <w:r w:rsidRPr="00077DDB">
              <w:rPr>
                <w:bCs/>
                <w:color w:val="000000"/>
                <w:sz w:val="16"/>
                <w:szCs w:val="16"/>
              </w:rPr>
              <w:t>TEC_MAX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= (1+ALLOWANCE</w:t>
            </w:r>
            <w:r w:rsidRPr="00077DDB">
              <w:rPr>
                <w:bCs/>
                <w:color w:val="000000"/>
                <w:sz w:val="16"/>
                <w:szCs w:val="16"/>
              </w:rPr>
              <w:t>PSU</w:t>
            </w:r>
            <w:r w:rsidRPr="00077DDB">
              <w:rPr>
                <w:bCs/>
                <w:color w:val="000000"/>
                <w:sz w:val="22"/>
                <w:szCs w:val="22"/>
              </w:rPr>
              <w:t>) × (TEC</w:t>
            </w:r>
            <w:r w:rsidRPr="00077DDB">
              <w:rPr>
                <w:bCs/>
                <w:color w:val="000000"/>
                <w:sz w:val="16"/>
                <w:szCs w:val="16"/>
              </w:rPr>
              <w:t>BASE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+ TEC</w:t>
            </w:r>
            <w:r w:rsidRPr="00077DDB">
              <w:rPr>
                <w:bCs/>
                <w:color w:val="000000"/>
                <w:sz w:val="16"/>
                <w:szCs w:val="16"/>
              </w:rPr>
              <w:t>MEMORY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+ TEC</w:t>
            </w:r>
            <w:r w:rsidRPr="00077DDB">
              <w:rPr>
                <w:bCs/>
                <w:color w:val="000000"/>
                <w:sz w:val="16"/>
                <w:szCs w:val="16"/>
              </w:rPr>
              <w:t>GRAPHICS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+ TEC</w:t>
            </w:r>
            <w:r w:rsidRPr="00077DDB">
              <w:rPr>
                <w:bCs/>
                <w:color w:val="000000"/>
                <w:sz w:val="16"/>
                <w:szCs w:val="16"/>
              </w:rPr>
              <w:t>STORAGE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+ TEC</w:t>
            </w:r>
            <w:r w:rsidRPr="00077DDB">
              <w:rPr>
                <w:bCs/>
                <w:color w:val="000000"/>
                <w:sz w:val="16"/>
                <w:szCs w:val="16"/>
              </w:rPr>
              <w:t xml:space="preserve">INT_DISPLAY </w:t>
            </w:r>
            <w:r w:rsidRPr="00077DDB">
              <w:rPr>
                <w:bCs/>
                <w:color w:val="000000"/>
                <w:sz w:val="22"/>
                <w:szCs w:val="22"/>
              </w:rPr>
              <w:t>+ TEC</w:t>
            </w:r>
            <w:r w:rsidRPr="00077DDB">
              <w:rPr>
                <w:bCs/>
                <w:color w:val="000000"/>
                <w:sz w:val="16"/>
                <w:szCs w:val="16"/>
              </w:rPr>
              <w:t>SWITCHABLE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+ TEC</w:t>
            </w:r>
            <w:r w:rsidRPr="00077DDB">
              <w:rPr>
                <w:bCs/>
                <w:color w:val="000000"/>
                <w:sz w:val="16"/>
                <w:szCs w:val="16"/>
              </w:rPr>
              <w:t>EEE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+ TEC</w:t>
            </w:r>
            <w:r w:rsidRPr="00077DDB">
              <w:rPr>
                <w:bCs/>
                <w:color w:val="000000"/>
                <w:sz w:val="16"/>
                <w:szCs w:val="16"/>
              </w:rPr>
              <w:t>MOBILEWORKSTATIONS</w:t>
            </w:r>
            <w:r w:rsidRPr="00077DDB">
              <w:rPr>
                <w:bCs/>
                <w:color w:val="000000"/>
                <w:sz w:val="22"/>
                <w:szCs w:val="22"/>
              </w:rPr>
              <w:t>)</w:t>
            </w:r>
          </w:p>
          <w:p w14:paraId="65B1FFED" w14:textId="77777777" w:rsidR="006C471F" w:rsidRPr="00077DDB" w:rsidRDefault="006C471F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Където:</w:t>
            </w:r>
          </w:p>
          <w:p w14:paraId="78B42726" w14:textId="77777777" w:rsidR="006C471F" w:rsidRPr="00077DDB" w:rsidRDefault="006C471F" w:rsidP="007C463D">
            <w:pPr>
              <w:pStyle w:val="Title1"/>
              <w:numPr>
                <w:ilvl w:val="0"/>
                <w:numId w:val="15"/>
              </w:numPr>
              <w:spacing w:after="0"/>
              <w:ind w:left="454" w:hanging="283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ALLOWANCE</w:t>
            </w:r>
            <w:r w:rsidRPr="00077DDB">
              <w:rPr>
                <w:bCs/>
                <w:color w:val="000000"/>
                <w:sz w:val="16"/>
                <w:szCs w:val="16"/>
              </w:rPr>
              <w:t>PSU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е добавка, предоставяна на електрозахранващи устройства, които отговарят на незадължителните по-строги равнища на ефективност, определени в Таблица 1; на електрозахранващи устройства, които не отговарят на изискванията, не се предоставя добавка;</w:t>
            </w:r>
          </w:p>
          <w:p w14:paraId="324EC6E8" w14:textId="77777777" w:rsidR="006C471F" w:rsidRPr="00077DDB" w:rsidRDefault="006C471F" w:rsidP="007C463D">
            <w:pPr>
              <w:pStyle w:val="Title1"/>
              <w:numPr>
                <w:ilvl w:val="0"/>
                <w:numId w:val="15"/>
              </w:numPr>
              <w:spacing w:after="0"/>
              <w:ind w:left="454" w:hanging="283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TEC</w:t>
            </w:r>
            <w:r w:rsidRPr="00077DDB">
              <w:rPr>
                <w:bCs/>
                <w:color w:val="000000"/>
                <w:sz w:val="16"/>
                <w:szCs w:val="16"/>
              </w:rPr>
              <w:t>BASE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е базовата добавка, посочена в Таблица 2; както и</w:t>
            </w:r>
          </w:p>
          <w:p w14:paraId="13316D8D" w14:textId="77777777" w:rsidR="006C471F" w:rsidRPr="00077DDB" w:rsidRDefault="006C471F" w:rsidP="007C463D">
            <w:pPr>
              <w:pStyle w:val="Title1"/>
              <w:numPr>
                <w:ilvl w:val="0"/>
                <w:numId w:val="15"/>
              </w:numPr>
              <w:spacing w:after="0"/>
              <w:ind w:left="454" w:hanging="283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TEC</w:t>
            </w:r>
            <w:r w:rsidRPr="00077DDB">
              <w:rPr>
                <w:bCs/>
                <w:color w:val="000000"/>
                <w:sz w:val="16"/>
                <w:szCs w:val="16"/>
              </w:rPr>
              <w:t>GRAPHICS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е добавката за дискретна графична карта, посочена в Таблица 2, с изключение на системи с вградени графични карти, при които не се дава добавка, или настолни и интегрирани настолни компютри с превключване на графичните карти, активирано по подразбиране, за които се дава добавка чрез TEC</w:t>
            </w:r>
            <w:r w:rsidRPr="00077DDB">
              <w:rPr>
                <w:bCs/>
                <w:color w:val="000000"/>
                <w:sz w:val="16"/>
                <w:szCs w:val="16"/>
              </w:rPr>
              <w:t>SWITCHABLE</w:t>
            </w:r>
            <w:r w:rsidRPr="00077DDB">
              <w:rPr>
                <w:bCs/>
                <w:color w:val="000000"/>
                <w:sz w:val="22"/>
                <w:szCs w:val="22"/>
              </w:rPr>
              <w:t>; и</w:t>
            </w:r>
          </w:p>
          <w:p w14:paraId="6A4487B2" w14:textId="77777777" w:rsidR="006C471F" w:rsidRPr="00077DDB" w:rsidRDefault="006C471F" w:rsidP="007C463D">
            <w:pPr>
              <w:pStyle w:val="Title1"/>
              <w:numPr>
                <w:ilvl w:val="0"/>
                <w:numId w:val="15"/>
              </w:numPr>
              <w:spacing w:before="0" w:beforeAutospacing="0" w:after="0" w:afterAutospacing="0"/>
              <w:ind w:left="454" w:hanging="283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TEC</w:t>
            </w:r>
            <w:r w:rsidRPr="00077DDB">
              <w:rPr>
                <w:bCs/>
                <w:color w:val="000000"/>
                <w:sz w:val="16"/>
                <w:szCs w:val="16"/>
              </w:rPr>
              <w:t>MEMORY</w:t>
            </w:r>
            <w:r w:rsidRPr="00077DDB">
              <w:rPr>
                <w:bCs/>
                <w:color w:val="000000"/>
                <w:sz w:val="22"/>
                <w:szCs w:val="22"/>
              </w:rPr>
              <w:t>, TEC</w:t>
            </w:r>
            <w:r w:rsidRPr="00077DDB">
              <w:rPr>
                <w:bCs/>
                <w:color w:val="000000"/>
                <w:sz w:val="16"/>
                <w:szCs w:val="16"/>
              </w:rPr>
              <w:t>STORAGE</w:t>
            </w:r>
            <w:r w:rsidRPr="00077DDB">
              <w:rPr>
                <w:bCs/>
                <w:color w:val="000000"/>
                <w:sz w:val="22"/>
                <w:szCs w:val="22"/>
              </w:rPr>
              <w:t>, TEC</w:t>
            </w:r>
            <w:r w:rsidRPr="00077DDB">
              <w:rPr>
                <w:bCs/>
                <w:color w:val="000000"/>
                <w:sz w:val="16"/>
                <w:szCs w:val="16"/>
              </w:rPr>
              <w:t>INT_DISPLAY</w:t>
            </w:r>
            <w:r w:rsidRPr="00077DDB">
              <w:rPr>
                <w:bCs/>
                <w:color w:val="000000"/>
                <w:sz w:val="22"/>
                <w:szCs w:val="22"/>
              </w:rPr>
              <w:t>, TEC</w:t>
            </w:r>
            <w:r w:rsidRPr="00077DDB">
              <w:rPr>
                <w:bCs/>
                <w:color w:val="000000"/>
                <w:sz w:val="16"/>
                <w:szCs w:val="16"/>
              </w:rPr>
              <w:t>SWITCHABLE</w:t>
            </w:r>
            <w:r w:rsidRPr="00077DDB">
              <w:rPr>
                <w:bCs/>
                <w:color w:val="000000"/>
                <w:sz w:val="22"/>
                <w:szCs w:val="22"/>
              </w:rPr>
              <w:t>, TEC</w:t>
            </w:r>
            <w:r w:rsidRPr="00077DDB">
              <w:rPr>
                <w:bCs/>
                <w:color w:val="000000"/>
                <w:sz w:val="16"/>
                <w:szCs w:val="16"/>
              </w:rPr>
              <w:t>EEE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и TEC</w:t>
            </w:r>
            <w:r w:rsidRPr="00077DDB">
              <w:rPr>
                <w:bCs/>
                <w:color w:val="000000"/>
                <w:sz w:val="16"/>
                <w:szCs w:val="16"/>
              </w:rPr>
              <w:t>MOBILEWORKSTATIONS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са добавки за разширители, определени в Таблица 3.</w:t>
            </w:r>
          </w:p>
          <w:p w14:paraId="6216B0D2" w14:textId="77777777" w:rsidR="006C471F" w:rsidRPr="00077DDB" w:rsidRDefault="006C471F" w:rsidP="007C463D">
            <w:pPr>
              <w:pStyle w:val="Title1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14:paraId="1B8A5D7B" w14:textId="77777777" w:rsidR="006C471F" w:rsidRPr="00077DDB" w:rsidRDefault="00DB71AE" w:rsidP="007C463D">
            <w:pPr>
              <w:pStyle w:val="Title1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Таблица 1: Добавка за ефективност на електрозахранващото устройство</w:t>
            </w:r>
          </w:p>
          <w:p w14:paraId="2630EE75" w14:textId="77777777" w:rsidR="00DB71AE" w:rsidRPr="00077DDB" w:rsidRDefault="00DB71AE" w:rsidP="007C463D">
            <w:pPr>
              <w:pStyle w:val="Title1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97"/>
              <w:gridCol w:w="1041"/>
              <w:gridCol w:w="863"/>
              <w:gridCol w:w="863"/>
              <w:gridCol w:w="864"/>
              <w:gridCol w:w="891"/>
              <w:gridCol w:w="1065"/>
              <w:gridCol w:w="1552"/>
            </w:tblGrid>
            <w:tr w:rsidR="00DB71AE" w:rsidRPr="00077DDB" w14:paraId="20BC9721" w14:textId="77777777" w:rsidTr="00DB71AE">
              <w:tc>
                <w:tcPr>
                  <w:tcW w:w="1697" w:type="dxa"/>
                  <w:vMerge w:val="restart"/>
                </w:tcPr>
                <w:p w14:paraId="3E38CFE0" w14:textId="77777777" w:rsidR="00DB71AE" w:rsidRPr="00077DDB" w:rsidRDefault="00DB71AE" w:rsidP="007C463D">
                  <w:pPr>
                    <w:pStyle w:val="Title1"/>
                    <w:tabs>
                      <w:tab w:val="left" w:pos="630"/>
                    </w:tabs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Тип на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електрозахранващото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устройство</w:t>
                  </w:r>
                </w:p>
              </w:tc>
              <w:tc>
                <w:tcPr>
                  <w:tcW w:w="1041" w:type="dxa"/>
                  <w:vMerge w:val="restart"/>
                </w:tcPr>
                <w:p w14:paraId="248BA842" w14:textId="77777777" w:rsidR="00DB71AE" w:rsidRPr="00077DDB" w:rsidRDefault="00DB71AE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Тип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компютър</w:t>
                  </w:r>
                </w:p>
              </w:tc>
              <w:tc>
                <w:tcPr>
                  <w:tcW w:w="3481" w:type="dxa"/>
                  <w:gridSpan w:val="4"/>
                </w:tcPr>
                <w:p w14:paraId="1CC2A453" w14:textId="77777777" w:rsidR="00DB71AE" w:rsidRPr="00077DDB" w:rsidRDefault="00DB71AE" w:rsidP="007C463D">
                  <w:pPr>
                    <w:pStyle w:val="Title1"/>
                    <w:spacing w:after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Минимална ефективност при определен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процент от номиналния изходен ток</w:t>
                  </w:r>
                </w:p>
              </w:tc>
              <w:tc>
                <w:tcPr>
                  <w:tcW w:w="1065" w:type="dxa"/>
                  <w:vMerge w:val="restart"/>
                </w:tcPr>
                <w:p w14:paraId="7226CE67" w14:textId="77777777" w:rsidR="00DB71AE" w:rsidRPr="00077DDB" w:rsidRDefault="00DB71AE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Изискван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минимален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среден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КПД</w:t>
                  </w:r>
                </w:p>
              </w:tc>
              <w:tc>
                <w:tcPr>
                  <w:tcW w:w="1552" w:type="dxa"/>
                  <w:vMerge w:val="restart"/>
                </w:tcPr>
                <w:p w14:paraId="55C945D8" w14:textId="77777777" w:rsidR="00DB71AE" w:rsidRPr="00077DDB" w:rsidRDefault="00DB71AE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Добавка за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електрозахранващи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устройства</w:t>
                  </w:r>
                </w:p>
                <w:p w14:paraId="25895633" w14:textId="77777777" w:rsidR="00DB71AE" w:rsidRPr="00077DDB" w:rsidRDefault="00DB71AE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AllowancePSU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5737C4" w:rsidRPr="00077DDB" w14:paraId="6C3C767F" w14:textId="77777777" w:rsidTr="00DB71AE">
              <w:tc>
                <w:tcPr>
                  <w:tcW w:w="1697" w:type="dxa"/>
                  <w:vMerge/>
                </w:tcPr>
                <w:p w14:paraId="7DFE9417" w14:textId="77777777" w:rsidR="00DB71AE" w:rsidRPr="00077DDB" w:rsidRDefault="00DB71AE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1" w:type="dxa"/>
                  <w:vMerge/>
                </w:tcPr>
                <w:p w14:paraId="2A844505" w14:textId="77777777" w:rsidR="00DB71AE" w:rsidRPr="00077DDB" w:rsidRDefault="00DB71AE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3" w:type="dxa"/>
                </w:tcPr>
                <w:p w14:paraId="2F58A4AA" w14:textId="77777777" w:rsidR="00DB71AE" w:rsidRPr="00077DDB" w:rsidRDefault="00DB71AE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10 %</w:t>
                  </w:r>
                </w:p>
              </w:tc>
              <w:tc>
                <w:tcPr>
                  <w:tcW w:w="863" w:type="dxa"/>
                </w:tcPr>
                <w:p w14:paraId="76B1CB0C" w14:textId="77777777" w:rsidR="00DB71AE" w:rsidRPr="00077DDB" w:rsidRDefault="00DB71AE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20 %</w:t>
                  </w:r>
                </w:p>
              </w:tc>
              <w:tc>
                <w:tcPr>
                  <w:tcW w:w="864" w:type="dxa"/>
                </w:tcPr>
                <w:p w14:paraId="1DC77B88" w14:textId="77777777" w:rsidR="00DB71AE" w:rsidRPr="00077DDB" w:rsidRDefault="00DB71AE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50 %</w:t>
                  </w:r>
                </w:p>
              </w:tc>
              <w:tc>
                <w:tcPr>
                  <w:tcW w:w="891" w:type="dxa"/>
                </w:tcPr>
                <w:p w14:paraId="08DAC0BD" w14:textId="77777777" w:rsidR="00DB71AE" w:rsidRPr="00077DDB" w:rsidRDefault="00DB71AE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100 %</w:t>
                  </w:r>
                </w:p>
              </w:tc>
              <w:tc>
                <w:tcPr>
                  <w:tcW w:w="1065" w:type="dxa"/>
                  <w:vMerge/>
                </w:tcPr>
                <w:p w14:paraId="4B20CC34" w14:textId="77777777" w:rsidR="00DB71AE" w:rsidRPr="00077DDB" w:rsidRDefault="00DB71AE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vMerge/>
                </w:tcPr>
                <w:p w14:paraId="4446D3E9" w14:textId="77777777" w:rsidR="00DB71AE" w:rsidRPr="00077DDB" w:rsidRDefault="00DB71AE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37C4" w:rsidRPr="00077DDB" w14:paraId="27AB5E67" w14:textId="77777777" w:rsidTr="00DB71AE">
              <w:tc>
                <w:tcPr>
                  <w:tcW w:w="1697" w:type="dxa"/>
                  <w:vMerge w:val="restart"/>
                </w:tcPr>
                <w:p w14:paraId="669AD2B5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IPS</w:t>
                  </w:r>
                </w:p>
              </w:tc>
              <w:tc>
                <w:tcPr>
                  <w:tcW w:w="1041" w:type="dxa"/>
                  <w:vMerge w:val="restart"/>
                </w:tcPr>
                <w:p w14:paraId="5C924B3C" w14:textId="77777777" w:rsidR="005737C4" w:rsidRPr="00077DDB" w:rsidRDefault="005737C4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Настолен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компютър</w:t>
                  </w:r>
                </w:p>
              </w:tc>
              <w:tc>
                <w:tcPr>
                  <w:tcW w:w="863" w:type="dxa"/>
                </w:tcPr>
                <w:p w14:paraId="735D22B2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0,86</w:t>
                  </w:r>
                </w:p>
              </w:tc>
              <w:tc>
                <w:tcPr>
                  <w:tcW w:w="863" w:type="dxa"/>
                </w:tcPr>
                <w:p w14:paraId="57090810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864" w:type="dxa"/>
                </w:tcPr>
                <w:p w14:paraId="10874254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0,92</w:t>
                  </w:r>
                </w:p>
              </w:tc>
              <w:tc>
                <w:tcPr>
                  <w:tcW w:w="891" w:type="dxa"/>
                </w:tcPr>
                <w:p w14:paraId="3008554D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0,89</w:t>
                  </w:r>
                </w:p>
              </w:tc>
              <w:tc>
                <w:tcPr>
                  <w:tcW w:w="1065" w:type="dxa"/>
                </w:tcPr>
                <w:p w14:paraId="4ABD3B12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52" w:type="dxa"/>
                </w:tcPr>
                <w:p w14:paraId="5890020C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0,015</w:t>
                  </w:r>
                </w:p>
              </w:tc>
            </w:tr>
            <w:tr w:rsidR="005737C4" w:rsidRPr="00077DDB" w14:paraId="4681D71F" w14:textId="77777777" w:rsidTr="00DB71AE">
              <w:tc>
                <w:tcPr>
                  <w:tcW w:w="1697" w:type="dxa"/>
                  <w:vMerge/>
                </w:tcPr>
                <w:p w14:paraId="7451594D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1" w:type="dxa"/>
                  <w:vMerge/>
                </w:tcPr>
                <w:p w14:paraId="6FDBCE8A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3" w:type="dxa"/>
                </w:tcPr>
                <w:p w14:paraId="5E8F6FCE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863" w:type="dxa"/>
                </w:tcPr>
                <w:p w14:paraId="3FC10C6D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0,92</w:t>
                  </w:r>
                </w:p>
              </w:tc>
              <w:tc>
                <w:tcPr>
                  <w:tcW w:w="864" w:type="dxa"/>
                </w:tcPr>
                <w:p w14:paraId="6C067C39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0,94</w:t>
                  </w:r>
                </w:p>
              </w:tc>
              <w:tc>
                <w:tcPr>
                  <w:tcW w:w="891" w:type="dxa"/>
                </w:tcPr>
                <w:p w14:paraId="4FD8939D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1065" w:type="dxa"/>
                </w:tcPr>
                <w:p w14:paraId="42A3C015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52" w:type="dxa"/>
                </w:tcPr>
                <w:p w14:paraId="1F0CBB80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0,03</w:t>
                  </w:r>
                </w:p>
              </w:tc>
            </w:tr>
            <w:tr w:rsidR="005737C4" w:rsidRPr="00077DDB" w14:paraId="07500DE3" w14:textId="77777777" w:rsidTr="00DB71AE">
              <w:tc>
                <w:tcPr>
                  <w:tcW w:w="1697" w:type="dxa"/>
                  <w:vMerge/>
                </w:tcPr>
                <w:p w14:paraId="7E268DE2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1" w:type="dxa"/>
                  <w:vMerge w:val="restart"/>
                </w:tcPr>
                <w:p w14:paraId="281E1E33" w14:textId="77777777" w:rsidR="005737C4" w:rsidRPr="00077DDB" w:rsidRDefault="005737C4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Интегриран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настолен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компютър</w:t>
                  </w:r>
                </w:p>
              </w:tc>
              <w:tc>
                <w:tcPr>
                  <w:tcW w:w="863" w:type="dxa"/>
                </w:tcPr>
                <w:p w14:paraId="26795130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0,86</w:t>
                  </w:r>
                </w:p>
              </w:tc>
              <w:tc>
                <w:tcPr>
                  <w:tcW w:w="863" w:type="dxa"/>
                </w:tcPr>
                <w:p w14:paraId="172C5CEE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864" w:type="dxa"/>
                </w:tcPr>
                <w:p w14:paraId="1BF5DCAC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0,92</w:t>
                  </w:r>
                </w:p>
              </w:tc>
              <w:tc>
                <w:tcPr>
                  <w:tcW w:w="891" w:type="dxa"/>
                </w:tcPr>
                <w:p w14:paraId="421F6D87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0,89</w:t>
                  </w:r>
                </w:p>
              </w:tc>
              <w:tc>
                <w:tcPr>
                  <w:tcW w:w="1065" w:type="dxa"/>
                </w:tcPr>
                <w:p w14:paraId="4AB9B2FA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52" w:type="dxa"/>
                </w:tcPr>
                <w:p w14:paraId="5113FFFB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0,015</w:t>
                  </w:r>
                </w:p>
              </w:tc>
            </w:tr>
            <w:tr w:rsidR="005737C4" w:rsidRPr="00077DDB" w14:paraId="2EBE5ACF" w14:textId="77777777" w:rsidTr="00DB71AE">
              <w:tc>
                <w:tcPr>
                  <w:tcW w:w="1697" w:type="dxa"/>
                  <w:vMerge/>
                </w:tcPr>
                <w:p w14:paraId="25317ECE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1" w:type="dxa"/>
                  <w:vMerge/>
                </w:tcPr>
                <w:p w14:paraId="76DA674B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3" w:type="dxa"/>
                </w:tcPr>
                <w:p w14:paraId="33B9ACDF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863" w:type="dxa"/>
                </w:tcPr>
                <w:p w14:paraId="7529ADF7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0,92</w:t>
                  </w:r>
                </w:p>
              </w:tc>
              <w:tc>
                <w:tcPr>
                  <w:tcW w:w="864" w:type="dxa"/>
                </w:tcPr>
                <w:p w14:paraId="5B03DD75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0,94</w:t>
                  </w:r>
                </w:p>
              </w:tc>
              <w:tc>
                <w:tcPr>
                  <w:tcW w:w="891" w:type="dxa"/>
                </w:tcPr>
                <w:p w14:paraId="3E53ADBE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1065" w:type="dxa"/>
                </w:tcPr>
                <w:p w14:paraId="2B3D1C81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52" w:type="dxa"/>
                </w:tcPr>
                <w:p w14:paraId="627B4978" w14:textId="77777777" w:rsidR="005737C4" w:rsidRPr="00077DDB" w:rsidRDefault="005737C4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0,04</w:t>
                  </w:r>
                </w:p>
              </w:tc>
            </w:tr>
          </w:tbl>
          <w:p w14:paraId="57AE8559" w14:textId="77777777" w:rsidR="00DB71AE" w:rsidRPr="00077DDB" w:rsidRDefault="00DB71AE" w:rsidP="007C463D">
            <w:pPr>
              <w:pStyle w:val="Title1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14:paraId="5D3E927A" w14:textId="77777777" w:rsidR="006C471F" w:rsidRPr="00077DDB" w:rsidRDefault="004337D5" w:rsidP="007C463D">
            <w:pPr>
              <w:pStyle w:val="Title1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Таблица 2: Базови (TEC</w:t>
            </w:r>
            <w:r w:rsidRPr="00077DDB">
              <w:rPr>
                <w:bCs/>
                <w:color w:val="000000"/>
                <w:sz w:val="16"/>
                <w:szCs w:val="16"/>
              </w:rPr>
              <w:t>BASE</w:t>
            </w:r>
            <w:r w:rsidRPr="00077DDB">
              <w:rPr>
                <w:bCs/>
                <w:color w:val="000000"/>
                <w:sz w:val="22"/>
                <w:szCs w:val="22"/>
              </w:rPr>
              <w:t>) добавки за настолни компютри или интегрирани настолни компютри и лаптопи</w:t>
            </w:r>
          </w:p>
          <w:p w14:paraId="448648C8" w14:textId="77777777" w:rsidR="004337D5" w:rsidRPr="00077DDB" w:rsidRDefault="004337D5" w:rsidP="007C463D">
            <w:pPr>
              <w:pStyle w:val="Title1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2209"/>
              <w:gridCol w:w="2209"/>
              <w:gridCol w:w="2209"/>
            </w:tblGrid>
            <w:tr w:rsidR="00E6638B" w:rsidRPr="00077DDB" w14:paraId="63471A12" w14:textId="77777777" w:rsidTr="004D3856">
              <w:tc>
                <w:tcPr>
                  <w:tcW w:w="2209" w:type="dxa"/>
                  <w:vMerge w:val="restart"/>
                </w:tcPr>
                <w:p w14:paraId="6EA30129" w14:textId="77777777" w:rsidR="00E6638B" w:rsidRPr="00077DDB" w:rsidRDefault="00E6638B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на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категорията</w:t>
                  </w:r>
                </w:p>
              </w:tc>
              <w:tc>
                <w:tcPr>
                  <w:tcW w:w="2209" w:type="dxa"/>
                  <w:vMerge w:val="restart"/>
                </w:tcPr>
                <w:p w14:paraId="7E70804C" w14:textId="77777777" w:rsidR="00E6638B" w:rsidRPr="00077DDB" w:rsidRDefault="00E6638B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Графични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възможности</w:t>
                  </w:r>
                </w:p>
              </w:tc>
              <w:tc>
                <w:tcPr>
                  <w:tcW w:w="4418" w:type="dxa"/>
                  <w:gridSpan w:val="2"/>
                </w:tcPr>
                <w:p w14:paraId="3CF6CDEF" w14:textId="77777777" w:rsidR="00E6638B" w:rsidRPr="00077DDB" w:rsidRDefault="00E6638B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Настолни или интегрирани настолни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компютри</w:t>
                  </w:r>
                </w:p>
              </w:tc>
            </w:tr>
            <w:tr w:rsidR="00E6638B" w:rsidRPr="00077DDB" w14:paraId="38D35D5D" w14:textId="77777777" w:rsidTr="006C28F3">
              <w:tc>
                <w:tcPr>
                  <w:tcW w:w="2209" w:type="dxa"/>
                  <w:vMerge/>
                </w:tcPr>
                <w:p w14:paraId="39C012FC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vMerge/>
                </w:tcPr>
                <w:p w14:paraId="18A51D59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</w:tcPr>
                <w:p w14:paraId="1163A3F8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Ефективност, P</w:t>
                  </w:r>
                </w:p>
              </w:tc>
              <w:tc>
                <w:tcPr>
                  <w:tcW w:w="2209" w:type="dxa"/>
                </w:tcPr>
                <w:p w14:paraId="36962342" w14:textId="77777777" w:rsidR="00E6638B" w:rsidRPr="00077DDB" w:rsidRDefault="00E6638B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Базова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добавка</w:t>
                  </w:r>
                </w:p>
              </w:tc>
            </w:tr>
            <w:tr w:rsidR="006C28F3" w:rsidRPr="00077DDB" w14:paraId="34F1A8A6" w14:textId="77777777" w:rsidTr="006C28F3">
              <w:tc>
                <w:tcPr>
                  <w:tcW w:w="2209" w:type="dxa"/>
                </w:tcPr>
                <w:p w14:paraId="1FB19014" w14:textId="77777777" w:rsidR="006C28F3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209" w:type="dxa"/>
                </w:tcPr>
                <w:p w14:paraId="79F11A31" w14:textId="77777777" w:rsidR="006C28F3" w:rsidRPr="00077DDB" w:rsidRDefault="00E6638B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Всякаква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графична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карта dGfx≤G7</w:t>
                  </w:r>
                </w:p>
              </w:tc>
              <w:tc>
                <w:tcPr>
                  <w:tcW w:w="2209" w:type="dxa"/>
                </w:tcPr>
                <w:p w14:paraId="3186BC38" w14:textId="77777777" w:rsidR="006C28F3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P≤3</w:t>
                  </w:r>
                </w:p>
              </w:tc>
              <w:tc>
                <w:tcPr>
                  <w:tcW w:w="2209" w:type="dxa"/>
                </w:tcPr>
                <w:p w14:paraId="18EF71E9" w14:textId="77777777" w:rsidR="006C28F3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69,0</w:t>
                  </w:r>
                </w:p>
              </w:tc>
            </w:tr>
            <w:tr w:rsidR="00E6638B" w:rsidRPr="00077DDB" w14:paraId="33A584CB" w14:textId="77777777" w:rsidTr="006C28F3">
              <w:tc>
                <w:tcPr>
                  <w:tcW w:w="2209" w:type="dxa"/>
                </w:tcPr>
                <w:p w14:paraId="35DFBA34" w14:textId="77777777" w:rsidR="00E6638B" w:rsidRPr="00077DDB" w:rsidRDefault="00954350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  <w:r w:rsidR="00E6638B"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2209" w:type="dxa"/>
                  <w:vMerge w:val="restart"/>
                </w:tcPr>
                <w:p w14:paraId="62F724D2" w14:textId="77777777" w:rsidR="00E6638B" w:rsidRPr="00077DDB" w:rsidRDefault="00E6638B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Интегрирани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или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превключваеми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графични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карти</w:t>
                  </w:r>
                </w:p>
              </w:tc>
              <w:tc>
                <w:tcPr>
                  <w:tcW w:w="2209" w:type="dxa"/>
                </w:tcPr>
                <w:p w14:paraId="3E4C7484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3&lt;P≤6</w:t>
                  </w:r>
                </w:p>
              </w:tc>
              <w:tc>
                <w:tcPr>
                  <w:tcW w:w="2209" w:type="dxa"/>
                </w:tcPr>
                <w:p w14:paraId="161EB8D5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112,0</w:t>
                  </w:r>
                </w:p>
              </w:tc>
            </w:tr>
            <w:tr w:rsidR="00E6638B" w:rsidRPr="00077DDB" w14:paraId="1D40D83E" w14:textId="77777777" w:rsidTr="006C28F3">
              <w:tc>
                <w:tcPr>
                  <w:tcW w:w="2209" w:type="dxa"/>
                </w:tcPr>
                <w:p w14:paraId="6FE4292C" w14:textId="77777777" w:rsidR="00E6638B" w:rsidRPr="00077DDB" w:rsidRDefault="00954350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  <w:r w:rsidR="00E6638B"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2209" w:type="dxa"/>
                  <w:vMerge/>
                </w:tcPr>
                <w:p w14:paraId="1F0C7D7D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</w:tcPr>
                <w:p w14:paraId="3D36EBAB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6&lt;P≤7</w:t>
                  </w:r>
                </w:p>
              </w:tc>
              <w:tc>
                <w:tcPr>
                  <w:tcW w:w="2209" w:type="dxa"/>
                </w:tcPr>
                <w:p w14:paraId="7EFBCEFE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120,0</w:t>
                  </w:r>
                </w:p>
              </w:tc>
            </w:tr>
            <w:tr w:rsidR="00E6638B" w:rsidRPr="00077DDB" w14:paraId="075A1B19" w14:textId="77777777" w:rsidTr="006C28F3">
              <w:tc>
                <w:tcPr>
                  <w:tcW w:w="2209" w:type="dxa"/>
                </w:tcPr>
                <w:p w14:paraId="5BB480A3" w14:textId="77777777" w:rsidR="00E6638B" w:rsidRPr="00077DDB" w:rsidRDefault="00954350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  <w:r w:rsidR="00E6638B"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2209" w:type="dxa"/>
                  <w:vMerge/>
                </w:tcPr>
                <w:p w14:paraId="36B7DD4F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</w:tcPr>
                <w:p w14:paraId="46B1EF59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P&gt;7</w:t>
                  </w:r>
                </w:p>
              </w:tc>
              <w:tc>
                <w:tcPr>
                  <w:tcW w:w="2209" w:type="dxa"/>
                </w:tcPr>
                <w:p w14:paraId="33380665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135,0</w:t>
                  </w:r>
                </w:p>
              </w:tc>
            </w:tr>
            <w:tr w:rsidR="00E6638B" w:rsidRPr="00077DDB" w14:paraId="11375E30" w14:textId="77777777" w:rsidTr="006C28F3">
              <w:tc>
                <w:tcPr>
                  <w:tcW w:w="2209" w:type="dxa"/>
                </w:tcPr>
                <w:p w14:paraId="26CE4FB9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D1</w:t>
                  </w:r>
                </w:p>
              </w:tc>
              <w:tc>
                <w:tcPr>
                  <w:tcW w:w="2209" w:type="dxa"/>
                  <w:vMerge w:val="restart"/>
                </w:tcPr>
                <w:p w14:paraId="53D5242D" w14:textId="77777777" w:rsidR="00E6638B" w:rsidRPr="00077DDB" w:rsidRDefault="00E6638B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Дискретна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графична карта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dGfx≤G7</w:t>
                  </w:r>
                </w:p>
              </w:tc>
              <w:tc>
                <w:tcPr>
                  <w:tcW w:w="2209" w:type="dxa"/>
                </w:tcPr>
                <w:p w14:paraId="32D9C67D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3&lt;P≤9</w:t>
                  </w:r>
                </w:p>
              </w:tc>
              <w:tc>
                <w:tcPr>
                  <w:tcW w:w="2209" w:type="dxa"/>
                </w:tcPr>
                <w:p w14:paraId="67A071B7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115,0</w:t>
                  </w:r>
                </w:p>
              </w:tc>
            </w:tr>
            <w:tr w:rsidR="00E6638B" w:rsidRPr="00077DDB" w14:paraId="646F1539" w14:textId="77777777" w:rsidTr="006C28F3">
              <w:tc>
                <w:tcPr>
                  <w:tcW w:w="2209" w:type="dxa"/>
                </w:tcPr>
                <w:p w14:paraId="14250FB6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D2</w:t>
                  </w:r>
                </w:p>
              </w:tc>
              <w:tc>
                <w:tcPr>
                  <w:tcW w:w="2209" w:type="dxa"/>
                  <w:vMerge/>
                </w:tcPr>
                <w:p w14:paraId="6CD87C66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</w:tcPr>
                <w:p w14:paraId="4829599A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P&gt;9</w:t>
                  </w:r>
                </w:p>
              </w:tc>
              <w:tc>
                <w:tcPr>
                  <w:tcW w:w="2209" w:type="dxa"/>
                </w:tcPr>
                <w:p w14:paraId="755F4F38" w14:textId="77777777" w:rsidR="00E6638B" w:rsidRPr="00077DDB" w:rsidRDefault="00E6638B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135,0</w:t>
                  </w:r>
                </w:p>
              </w:tc>
            </w:tr>
            <w:tr w:rsidR="006D29F7" w:rsidRPr="00077DDB" w14:paraId="28E45B0D" w14:textId="77777777" w:rsidTr="004D3856">
              <w:tc>
                <w:tcPr>
                  <w:tcW w:w="4418" w:type="dxa"/>
                  <w:gridSpan w:val="2"/>
                </w:tcPr>
                <w:p w14:paraId="148E0B8B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Наименование на категорията</w:t>
                  </w:r>
                </w:p>
              </w:tc>
              <w:tc>
                <w:tcPr>
                  <w:tcW w:w="4418" w:type="dxa"/>
                  <w:gridSpan w:val="2"/>
                </w:tcPr>
                <w:p w14:paraId="285D9330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Лаптопи</w:t>
                  </w:r>
                </w:p>
              </w:tc>
            </w:tr>
            <w:tr w:rsidR="006D29F7" w:rsidRPr="00077DDB" w14:paraId="7A6B5F45" w14:textId="77777777" w:rsidTr="004D3856">
              <w:tc>
                <w:tcPr>
                  <w:tcW w:w="4418" w:type="dxa"/>
                  <w:gridSpan w:val="2"/>
                </w:tcPr>
                <w:p w14:paraId="5B85C78E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</w:tcPr>
                <w:p w14:paraId="36457784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Ефективност, PV</w:t>
                  </w:r>
                </w:p>
              </w:tc>
              <w:tc>
                <w:tcPr>
                  <w:tcW w:w="2209" w:type="dxa"/>
                </w:tcPr>
                <w:p w14:paraId="2206D022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Базова добавка</w:t>
                  </w:r>
                </w:p>
              </w:tc>
            </w:tr>
            <w:tr w:rsidR="006D29F7" w:rsidRPr="00077DDB" w14:paraId="395345C0" w14:textId="77777777" w:rsidTr="004D3856">
              <w:tc>
                <w:tcPr>
                  <w:tcW w:w="4418" w:type="dxa"/>
                  <w:gridSpan w:val="2"/>
                </w:tcPr>
                <w:p w14:paraId="0432DFBE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209" w:type="dxa"/>
                </w:tcPr>
                <w:p w14:paraId="2EBE314D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P≤2</w:t>
                  </w:r>
                </w:p>
              </w:tc>
              <w:tc>
                <w:tcPr>
                  <w:tcW w:w="2209" w:type="dxa"/>
                </w:tcPr>
                <w:p w14:paraId="51761011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6,5</w:t>
                  </w:r>
                </w:p>
              </w:tc>
            </w:tr>
            <w:tr w:rsidR="006D29F7" w:rsidRPr="00077DDB" w14:paraId="7A6FAF73" w14:textId="77777777" w:rsidTr="004D3856">
              <w:tc>
                <w:tcPr>
                  <w:tcW w:w="4418" w:type="dxa"/>
                  <w:gridSpan w:val="2"/>
                </w:tcPr>
                <w:p w14:paraId="4AA7ADF7" w14:textId="77777777" w:rsidR="006D29F7" w:rsidRPr="00077DDB" w:rsidRDefault="00954350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  <w:r w:rsidR="006D29F7" w:rsidRPr="00077DDB">
                    <w:rPr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09" w:type="dxa"/>
                </w:tcPr>
                <w:p w14:paraId="1DC9C70E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2&lt;P≤5,2</w:t>
                  </w:r>
                </w:p>
              </w:tc>
              <w:tc>
                <w:tcPr>
                  <w:tcW w:w="2209" w:type="dxa"/>
                </w:tcPr>
                <w:p w14:paraId="60E63442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22,0</w:t>
                  </w:r>
                </w:p>
              </w:tc>
            </w:tr>
            <w:tr w:rsidR="006D29F7" w:rsidRPr="00077DDB" w14:paraId="708B9E7B" w14:textId="77777777" w:rsidTr="004D3856">
              <w:tc>
                <w:tcPr>
                  <w:tcW w:w="4418" w:type="dxa"/>
                  <w:gridSpan w:val="2"/>
                </w:tcPr>
                <w:p w14:paraId="29AAC910" w14:textId="77777777" w:rsidR="006D29F7" w:rsidRPr="00077DDB" w:rsidRDefault="00954350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  <w:r w:rsidR="006D29F7" w:rsidRPr="00077DDB"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09" w:type="dxa"/>
                </w:tcPr>
                <w:p w14:paraId="17F02F13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5,2&lt;P≤8</w:t>
                  </w:r>
                </w:p>
              </w:tc>
              <w:tc>
                <w:tcPr>
                  <w:tcW w:w="2209" w:type="dxa"/>
                </w:tcPr>
                <w:p w14:paraId="744AB195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6D29F7" w:rsidRPr="00077DDB" w14:paraId="730EFA29" w14:textId="77777777" w:rsidTr="004D3856">
              <w:tc>
                <w:tcPr>
                  <w:tcW w:w="4418" w:type="dxa"/>
                  <w:gridSpan w:val="2"/>
                </w:tcPr>
                <w:p w14:paraId="374BD08A" w14:textId="77777777" w:rsidR="006D29F7" w:rsidRPr="00077DDB" w:rsidRDefault="00954350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  <w:r w:rsidR="006D29F7" w:rsidRPr="00077DDB">
                    <w:rPr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09" w:type="dxa"/>
                </w:tcPr>
                <w:p w14:paraId="728C21B6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P&gt;8</w:t>
                  </w:r>
                </w:p>
              </w:tc>
              <w:tc>
                <w:tcPr>
                  <w:tcW w:w="2209" w:type="dxa"/>
                </w:tcPr>
                <w:p w14:paraId="04F62C52" w14:textId="77777777" w:rsidR="006D29F7" w:rsidRPr="00077DDB" w:rsidRDefault="006D29F7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14,0</w:t>
                  </w:r>
                </w:p>
              </w:tc>
            </w:tr>
          </w:tbl>
          <w:p w14:paraId="2CF59626" w14:textId="77777777" w:rsidR="00421830" w:rsidRDefault="00421830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</w:p>
          <w:p w14:paraId="34BC3727" w14:textId="77777777" w:rsidR="00421830" w:rsidRDefault="00421830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</w:p>
          <w:p w14:paraId="12DABC1B" w14:textId="648DF350" w:rsidR="006D29F7" w:rsidRPr="00077DDB" w:rsidRDefault="006D29F7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77DDB">
              <w:rPr>
                <w:bCs/>
                <w:color w:val="000000"/>
                <w:sz w:val="22"/>
                <w:szCs w:val="22"/>
              </w:rPr>
              <w:lastRenderedPageBreak/>
              <w:t>Таблица 3: Добавка за функционални разширители при настолни и интегрирани настолни компютри, опростени терминали</w:t>
            </w:r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и лаптопи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526"/>
              <w:gridCol w:w="2126"/>
              <w:gridCol w:w="1985"/>
              <w:gridCol w:w="2432"/>
            </w:tblGrid>
            <w:tr w:rsidR="006D29F7" w:rsidRPr="00077DDB" w14:paraId="6BF20DF1" w14:textId="77777777" w:rsidTr="004F3083">
              <w:tc>
                <w:tcPr>
                  <w:tcW w:w="2293" w:type="dxa"/>
                  <w:gridSpan w:val="2"/>
                </w:tcPr>
                <w:p w14:paraId="6C6F176C" w14:textId="77777777" w:rsidR="006D29F7" w:rsidRPr="00077DDB" w:rsidRDefault="006D29F7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Функция</w:t>
                  </w:r>
                </w:p>
              </w:tc>
              <w:tc>
                <w:tcPr>
                  <w:tcW w:w="2126" w:type="dxa"/>
                </w:tcPr>
                <w:p w14:paraId="7CE26C3D" w14:textId="77777777" w:rsidR="006D29F7" w:rsidRPr="00077DDB" w:rsidRDefault="006D29F7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Настолен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компютър</w:t>
                  </w:r>
                </w:p>
              </w:tc>
              <w:tc>
                <w:tcPr>
                  <w:tcW w:w="1985" w:type="dxa"/>
                </w:tcPr>
                <w:p w14:paraId="155F507B" w14:textId="77777777" w:rsidR="006D29F7" w:rsidRPr="00077DDB" w:rsidRDefault="006D29F7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Интегриран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настолен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компютър</w:t>
                  </w:r>
                </w:p>
              </w:tc>
              <w:tc>
                <w:tcPr>
                  <w:tcW w:w="2432" w:type="dxa"/>
                </w:tcPr>
                <w:p w14:paraId="049F3CF4" w14:textId="77777777" w:rsidR="006D29F7" w:rsidRPr="00077DDB" w:rsidRDefault="006D29F7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Лаптоп</w:t>
                  </w:r>
                </w:p>
              </w:tc>
            </w:tr>
            <w:tr w:rsidR="0062041A" w:rsidRPr="00077DDB" w14:paraId="363D8D61" w14:textId="77777777" w:rsidTr="004F3083">
              <w:tc>
                <w:tcPr>
                  <w:tcW w:w="2293" w:type="dxa"/>
                  <w:gridSpan w:val="2"/>
                </w:tcPr>
                <w:p w14:paraId="400DC452" w14:textId="77777777" w:rsidR="0062041A" w:rsidRPr="00077DDB" w:rsidRDefault="0062041A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TEC</w:t>
                  </w:r>
                  <w:r w:rsidRPr="00077DDB">
                    <w:rPr>
                      <w:bCs/>
                      <w:color w:val="000000"/>
                      <w:sz w:val="12"/>
                      <w:szCs w:val="12"/>
                    </w:rPr>
                    <w:t>MEMORY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kWh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) vi</w:t>
                  </w:r>
                </w:p>
              </w:tc>
              <w:tc>
                <w:tcPr>
                  <w:tcW w:w="4111" w:type="dxa"/>
                  <w:gridSpan w:val="2"/>
                </w:tcPr>
                <w:p w14:paraId="6B315BAC" w14:textId="77777777" w:rsidR="0062041A" w:rsidRPr="00077DDB" w:rsidRDefault="0062041A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0,8</w:t>
                  </w:r>
                </w:p>
              </w:tc>
              <w:tc>
                <w:tcPr>
                  <w:tcW w:w="2432" w:type="dxa"/>
                </w:tcPr>
                <w:p w14:paraId="5F96C62D" w14:textId="77777777" w:rsidR="0062041A" w:rsidRPr="00077DDB" w:rsidRDefault="0062041A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2,4 + (0,294 x GB)</w:t>
                  </w:r>
                </w:p>
              </w:tc>
            </w:tr>
            <w:tr w:rsidR="004F3083" w:rsidRPr="00077DDB" w14:paraId="3766C7E8" w14:textId="77777777" w:rsidTr="004F3083">
              <w:tc>
                <w:tcPr>
                  <w:tcW w:w="1767" w:type="dxa"/>
                  <w:vMerge w:val="restart"/>
                </w:tcPr>
                <w:p w14:paraId="7265A4B1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TEC</w:t>
                  </w:r>
                  <w:r w:rsidRPr="00077DDB">
                    <w:rPr>
                      <w:bCs/>
                      <w:color w:val="000000"/>
                      <w:sz w:val="12"/>
                      <w:szCs w:val="12"/>
                    </w:rPr>
                    <w:t>GRAPHICS</w:t>
                  </w:r>
                  <w:r w:rsidRPr="00077DDB">
                    <w:rPr>
                      <w:bCs/>
                      <w:color w:val="000000"/>
                      <w:sz w:val="12"/>
                      <w:szCs w:val="12"/>
                      <w:lang w:val="en-US"/>
                    </w:rPr>
                    <w:t xml:space="preserve">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kWh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) vii</w:t>
                  </w:r>
                </w:p>
              </w:tc>
              <w:tc>
                <w:tcPr>
                  <w:tcW w:w="526" w:type="dxa"/>
                  <w:vMerge w:val="restart"/>
                  <w:textDirection w:val="btLr"/>
                </w:tcPr>
                <w:p w14:paraId="406C0E11" w14:textId="77777777" w:rsidR="004F3083" w:rsidRPr="00077DDB" w:rsidRDefault="004F3083" w:rsidP="007C463D">
                  <w:pPr>
                    <w:pStyle w:val="Title1"/>
                    <w:spacing w:after="0"/>
                    <w:ind w:left="113" w:right="113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Категория VIII на графичната карта</w:t>
                  </w:r>
                </w:p>
              </w:tc>
              <w:tc>
                <w:tcPr>
                  <w:tcW w:w="2126" w:type="dxa"/>
                </w:tcPr>
                <w:p w14:paraId="0C646E15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G1</w:t>
                  </w:r>
                </w:p>
                <w:p w14:paraId="03DFCF2F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(FB_BW ≤ 16)</w:t>
                  </w:r>
                </w:p>
              </w:tc>
              <w:tc>
                <w:tcPr>
                  <w:tcW w:w="1985" w:type="dxa"/>
                </w:tcPr>
                <w:p w14:paraId="3C1BF05A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432" w:type="dxa"/>
                  <w:vMerge w:val="restart"/>
                </w:tcPr>
                <w:p w14:paraId="16E081F7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 xml:space="preserve">29,3 x 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tanh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 xml:space="preserve"> (0,0038</w:t>
                  </w:r>
                </w:p>
                <w:p w14:paraId="3DE6AF55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x FB_BW – 0,137)</w:t>
                  </w:r>
                </w:p>
                <w:p w14:paraId="55E1181C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+ 13,4</w:t>
                  </w:r>
                </w:p>
              </w:tc>
            </w:tr>
            <w:tr w:rsidR="004F3083" w:rsidRPr="00077DDB" w14:paraId="5E2B2605" w14:textId="77777777" w:rsidTr="004F3083">
              <w:tc>
                <w:tcPr>
                  <w:tcW w:w="1767" w:type="dxa"/>
                  <w:vMerge/>
                </w:tcPr>
                <w:p w14:paraId="7D0FF209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vMerge/>
                </w:tcPr>
                <w:p w14:paraId="67C52C8B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124AB248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G2</w:t>
                  </w:r>
                </w:p>
                <w:p w14:paraId="56A62934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(16&lt; FB_BW ≤ 32)</w:t>
                  </w:r>
                </w:p>
              </w:tc>
              <w:tc>
                <w:tcPr>
                  <w:tcW w:w="1985" w:type="dxa"/>
                </w:tcPr>
                <w:p w14:paraId="3F87A0CF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432" w:type="dxa"/>
                  <w:vMerge/>
                </w:tcPr>
                <w:p w14:paraId="5130F4C6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3083" w:rsidRPr="00077DDB" w14:paraId="2BCE9F6A" w14:textId="77777777" w:rsidTr="004F3083">
              <w:tc>
                <w:tcPr>
                  <w:tcW w:w="1767" w:type="dxa"/>
                  <w:vMerge/>
                </w:tcPr>
                <w:p w14:paraId="385E82B5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vMerge/>
                </w:tcPr>
                <w:p w14:paraId="1CC91B05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6A1E4A4F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G3</w:t>
                  </w:r>
                </w:p>
                <w:p w14:paraId="27159B15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(32 &lt; FB_BW ≤ 64)</w:t>
                  </w:r>
                </w:p>
              </w:tc>
              <w:tc>
                <w:tcPr>
                  <w:tcW w:w="1985" w:type="dxa"/>
                </w:tcPr>
                <w:p w14:paraId="02EB3B11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432" w:type="dxa"/>
                  <w:vMerge/>
                </w:tcPr>
                <w:p w14:paraId="1545A4C4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3083" w:rsidRPr="00077DDB" w14:paraId="1545758F" w14:textId="77777777" w:rsidTr="004F3083">
              <w:tc>
                <w:tcPr>
                  <w:tcW w:w="1767" w:type="dxa"/>
                  <w:vMerge/>
                </w:tcPr>
                <w:p w14:paraId="30C6766E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vMerge/>
                </w:tcPr>
                <w:p w14:paraId="48BA3A65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2B5F05C4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G4</w:t>
                  </w:r>
                </w:p>
                <w:p w14:paraId="776CF835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(64 &lt; FB_BW ≤ 96)</w:t>
                  </w:r>
                </w:p>
              </w:tc>
              <w:tc>
                <w:tcPr>
                  <w:tcW w:w="1985" w:type="dxa"/>
                </w:tcPr>
                <w:p w14:paraId="2A7AF873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2432" w:type="dxa"/>
                  <w:vMerge/>
                </w:tcPr>
                <w:p w14:paraId="4A9A1C88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3083" w:rsidRPr="00077DDB" w14:paraId="173CEEAC" w14:textId="77777777" w:rsidTr="004F3083">
              <w:tc>
                <w:tcPr>
                  <w:tcW w:w="1767" w:type="dxa"/>
                  <w:vMerge/>
                </w:tcPr>
                <w:p w14:paraId="24BBB4DC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vMerge/>
                </w:tcPr>
                <w:p w14:paraId="50162174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7C0E4E8E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G5</w:t>
                  </w:r>
                </w:p>
                <w:p w14:paraId="4BE8A19C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(96 &lt; FB_BW ≤ 128)</w:t>
                  </w:r>
                </w:p>
              </w:tc>
              <w:tc>
                <w:tcPr>
                  <w:tcW w:w="1985" w:type="dxa"/>
                </w:tcPr>
                <w:p w14:paraId="368CB99C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2432" w:type="dxa"/>
                  <w:vMerge/>
                </w:tcPr>
                <w:p w14:paraId="4FB96AA4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3083" w:rsidRPr="00077DDB" w14:paraId="4E94235B" w14:textId="77777777" w:rsidTr="004F3083">
              <w:tc>
                <w:tcPr>
                  <w:tcW w:w="1767" w:type="dxa"/>
                  <w:vMerge/>
                </w:tcPr>
                <w:p w14:paraId="179CEED7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vMerge/>
                </w:tcPr>
                <w:p w14:paraId="7A8363FA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1D9F5EAA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G6</w:t>
                  </w:r>
                </w:p>
                <w:p w14:paraId="05FF6884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(FB_BW &gt; 128;</w:t>
                  </w:r>
                </w:p>
                <w:p w14:paraId="325951BE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ширина на</w:t>
                  </w:r>
                </w:p>
                <w:p w14:paraId="27A1ABEF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кадровия буфер &lt;</w:t>
                  </w:r>
                </w:p>
                <w:p w14:paraId="004DB55D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 xml:space="preserve">192 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bits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14:paraId="4033537A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2432" w:type="dxa"/>
                  <w:vMerge/>
                </w:tcPr>
                <w:p w14:paraId="0C164CFC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3083" w:rsidRPr="00077DDB" w14:paraId="2003E5D7" w14:textId="77777777" w:rsidTr="004F3083">
              <w:tc>
                <w:tcPr>
                  <w:tcW w:w="1767" w:type="dxa"/>
                  <w:vMerge/>
                </w:tcPr>
                <w:p w14:paraId="241D42A9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6" w:type="dxa"/>
                  <w:vMerge/>
                </w:tcPr>
                <w:p w14:paraId="119316C1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14:paraId="52DC96EB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G7</w:t>
                  </w:r>
                </w:p>
                <w:p w14:paraId="7396A709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(FB_BW &gt; 128;</w:t>
                  </w:r>
                </w:p>
                <w:p w14:paraId="7592F329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ширина на</w:t>
                  </w:r>
                </w:p>
                <w:p w14:paraId="21876581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кадровия буфер ≥</w:t>
                  </w:r>
                </w:p>
                <w:p w14:paraId="624DD835" w14:textId="77777777" w:rsidR="004F3083" w:rsidRPr="00077DDB" w:rsidRDefault="004F3083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 xml:space="preserve">192 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bits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5F6C5AFE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2432" w:type="dxa"/>
                  <w:vMerge/>
                </w:tcPr>
                <w:p w14:paraId="5AEBB822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3083" w:rsidRPr="00077DDB" w14:paraId="4E3C86DC" w14:textId="77777777" w:rsidTr="004F3083">
              <w:tc>
                <w:tcPr>
                  <w:tcW w:w="4419" w:type="dxa"/>
                  <w:gridSpan w:val="3"/>
                </w:tcPr>
                <w:p w14:paraId="50953BC0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TEC</w:t>
                  </w:r>
                  <w:r w:rsidRPr="00077DDB">
                    <w:rPr>
                      <w:bCs/>
                      <w:color w:val="000000"/>
                      <w:sz w:val="12"/>
                      <w:szCs w:val="12"/>
                    </w:rPr>
                    <w:t>SWITCHABLE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kWh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14:paraId="08221C01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0,5 x G1</w:t>
                  </w:r>
                </w:p>
              </w:tc>
              <w:tc>
                <w:tcPr>
                  <w:tcW w:w="2432" w:type="dxa"/>
                </w:tcPr>
                <w:p w14:paraId="1F991161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Неприложимо</w:t>
                  </w:r>
                </w:p>
              </w:tc>
            </w:tr>
            <w:tr w:rsidR="004F3083" w:rsidRPr="00077DDB" w14:paraId="1AF697A5" w14:textId="77777777" w:rsidTr="004F3083">
              <w:tc>
                <w:tcPr>
                  <w:tcW w:w="4419" w:type="dxa"/>
                  <w:gridSpan w:val="3"/>
                </w:tcPr>
                <w:p w14:paraId="030E90D9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TEC</w:t>
                  </w:r>
                  <w:r w:rsidRPr="00077DDB">
                    <w:rPr>
                      <w:bCs/>
                      <w:color w:val="000000"/>
                      <w:sz w:val="12"/>
                      <w:szCs w:val="12"/>
                    </w:rPr>
                    <w:t xml:space="preserve">EEE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kWh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) x</w:t>
                  </w:r>
                </w:p>
              </w:tc>
              <w:tc>
                <w:tcPr>
                  <w:tcW w:w="1985" w:type="dxa"/>
                </w:tcPr>
                <w:p w14:paraId="60D79006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8,76 x 0,2 x (0,15 + 0,35)</w:t>
                  </w:r>
                </w:p>
              </w:tc>
              <w:tc>
                <w:tcPr>
                  <w:tcW w:w="2432" w:type="dxa"/>
                </w:tcPr>
                <w:p w14:paraId="48BD230D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8,76 x 0,2 x (0,10 + 0,30)</w:t>
                  </w:r>
                </w:p>
              </w:tc>
            </w:tr>
            <w:tr w:rsidR="004F3083" w:rsidRPr="00077DDB" w14:paraId="7CE6299D" w14:textId="77777777" w:rsidTr="004D3856">
              <w:tc>
                <w:tcPr>
                  <w:tcW w:w="4419" w:type="dxa"/>
                  <w:gridSpan w:val="3"/>
                </w:tcPr>
                <w:p w14:paraId="01245A54" w14:textId="77777777" w:rsidR="004F3083" w:rsidRPr="00077DDB" w:rsidRDefault="004F3083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TEC</w:t>
                  </w:r>
                  <w:r w:rsidRPr="00077DDB">
                    <w:rPr>
                      <w:bCs/>
                      <w:color w:val="000000"/>
                      <w:sz w:val="12"/>
                      <w:szCs w:val="12"/>
                    </w:rPr>
                    <w:t>STORAGE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kWh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) xi</w:t>
                  </w:r>
                </w:p>
              </w:tc>
              <w:tc>
                <w:tcPr>
                  <w:tcW w:w="1985" w:type="dxa"/>
                </w:tcPr>
                <w:p w14:paraId="6AAA03A2" w14:textId="77777777" w:rsidR="004F3083" w:rsidRPr="00077DDB" w:rsidRDefault="006A3222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432" w:type="dxa"/>
                </w:tcPr>
                <w:p w14:paraId="175A43C2" w14:textId="77777777" w:rsidR="004F3083" w:rsidRPr="00077DDB" w:rsidRDefault="006A3222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2,6</w:t>
                  </w:r>
                </w:p>
              </w:tc>
            </w:tr>
            <w:tr w:rsidR="006A3222" w:rsidRPr="00077DDB" w14:paraId="11FF7111" w14:textId="77777777" w:rsidTr="006A3222">
              <w:tc>
                <w:tcPr>
                  <w:tcW w:w="2293" w:type="dxa"/>
                  <w:gridSpan w:val="2"/>
                </w:tcPr>
                <w:p w14:paraId="24D75875" w14:textId="77777777" w:rsidR="006A3222" w:rsidRPr="00077DDB" w:rsidRDefault="006A3222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TEC</w:t>
                  </w:r>
                  <w:r w:rsidRPr="00077DDB">
                    <w:rPr>
                      <w:bCs/>
                      <w:color w:val="000000"/>
                      <w:sz w:val="12"/>
                      <w:szCs w:val="12"/>
                    </w:rPr>
                    <w:t xml:space="preserve">INT_DISPLAY 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kWh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) xii</w:t>
                  </w:r>
                </w:p>
              </w:tc>
              <w:tc>
                <w:tcPr>
                  <w:tcW w:w="2126" w:type="dxa"/>
                </w:tcPr>
                <w:p w14:paraId="7469540C" w14:textId="77777777" w:rsidR="006A3222" w:rsidRPr="00077DDB" w:rsidRDefault="006A3222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Неприложимо</w:t>
                  </w:r>
                </w:p>
              </w:tc>
              <w:tc>
                <w:tcPr>
                  <w:tcW w:w="1985" w:type="dxa"/>
                </w:tcPr>
                <w:p w14:paraId="07CA3E82" w14:textId="77777777" w:rsidR="006A3222" w:rsidRPr="00077DDB" w:rsidRDefault="006A3222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8,76 x 0,35 x</w:t>
                  </w:r>
                </w:p>
                <w:p w14:paraId="74CCB54D" w14:textId="77777777" w:rsidR="006A3222" w:rsidRPr="00077DDB" w:rsidRDefault="006A3222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(1+EP) x (4xr</w:t>
                  </w:r>
                </w:p>
                <w:p w14:paraId="6C542E07" w14:textId="77777777" w:rsidR="006A3222" w:rsidRPr="00077DDB" w:rsidRDefault="006A3222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+0,05 x A)</w:t>
                  </w:r>
                </w:p>
              </w:tc>
              <w:tc>
                <w:tcPr>
                  <w:tcW w:w="2432" w:type="dxa"/>
                </w:tcPr>
                <w:p w14:paraId="7476A179" w14:textId="77777777" w:rsidR="006A3222" w:rsidRPr="00077DDB" w:rsidRDefault="006A3222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8,76 x 0,30 x</w:t>
                  </w:r>
                </w:p>
                <w:p w14:paraId="061DA48F" w14:textId="77777777" w:rsidR="006A3222" w:rsidRPr="00077DDB" w:rsidRDefault="006A3222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(1+EP) x (2 x r</w:t>
                  </w:r>
                </w:p>
                <w:p w14:paraId="3A3EB055" w14:textId="77777777" w:rsidR="006A3222" w:rsidRPr="00077DDB" w:rsidRDefault="006A3222" w:rsidP="007C463D">
                  <w:pPr>
                    <w:pStyle w:val="Title1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+0,02 x A)</w:t>
                  </w:r>
                </w:p>
              </w:tc>
            </w:tr>
            <w:tr w:rsidR="006A3222" w:rsidRPr="00077DDB" w14:paraId="18923148" w14:textId="77777777" w:rsidTr="004D3856">
              <w:tc>
                <w:tcPr>
                  <w:tcW w:w="2293" w:type="dxa"/>
                  <w:gridSpan w:val="2"/>
                </w:tcPr>
                <w:p w14:paraId="0FA157E5" w14:textId="77777777" w:rsidR="006A3222" w:rsidRPr="00077DDB" w:rsidRDefault="006A3222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TEC</w:t>
                  </w:r>
                  <w:r w:rsidRPr="00077DDB">
                    <w:rPr>
                      <w:bCs/>
                      <w:color w:val="000000"/>
                      <w:sz w:val="12"/>
                      <w:szCs w:val="12"/>
                    </w:rPr>
                    <w:t>MOBILEWORKSTATION</w:t>
                  </w: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kWh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) xii</w:t>
                  </w:r>
                </w:p>
              </w:tc>
              <w:tc>
                <w:tcPr>
                  <w:tcW w:w="4111" w:type="dxa"/>
                  <w:gridSpan w:val="2"/>
                </w:tcPr>
                <w:p w14:paraId="3BB5A0F1" w14:textId="77777777" w:rsidR="006A3222" w:rsidRPr="00077DDB" w:rsidRDefault="006A3222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Неприложимо</w:t>
                  </w:r>
                </w:p>
              </w:tc>
              <w:tc>
                <w:tcPr>
                  <w:tcW w:w="2432" w:type="dxa"/>
                </w:tcPr>
                <w:p w14:paraId="41EC1298" w14:textId="77777777" w:rsidR="006A3222" w:rsidRPr="00077DDB" w:rsidRDefault="006A3222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4,0</w:t>
                  </w:r>
                </w:p>
              </w:tc>
            </w:tr>
          </w:tbl>
          <w:p w14:paraId="3B794563" w14:textId="77777777" w:rsidR="006A3222" w:rsidRPr="00077DDB" w:rsidRDefault="006A3222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Уравнение 1: Изчисляване на добавката за интегрирани екрани с подобрена ефективност</w:t>
            </w:r>
          </w:p>
          <w:p w14:paraId="3667C394" w14:textId="77777777" w:rsidR="006A3222" w:rsidRPr="00077DDB" w:rsidRDefault="000D6BAC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F771C" wp14:editId="1D79328F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13335</wp:posOffset>
                      </wp:positionV>
                      <wp:extent cx="45719" cy="809625"/>
                      <wp:effectExtent l="19050" t="0" r="12065" b="28575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096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B6B1C8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25.35pt;margin-top:1.05pt;width:3.6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" adj="102" strokecolor="#5b9bd5 [3204]" strokeweight=".5pt">
                      <v:stroke joinstyle="miter"/>
                    </v:shape>
                  </w:pict>
                </mc:Fallback>
              </mc:AlternateContent>
            </w:r>
            <w:r w:rsidR="006A3222" w:rsidRPr="00077DDB">
              <w:rPr>
                <w:bCs/>
                <w:color w:val="000000"/>
                <w:sz w:val="22"/>
                <w:szCs w:val="22"/>
              </w:rPr>
              <w:t xml:space="preserve">         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A3222" w:rsidRPr="00077DDB">
              <w:rPr>
                <w:bCs/>
                <w:color w:val="000000"/>
                <w:sz w:val="22"/>
                <w:szCs w:val="22"/>
              </w:rPr>
              <w:t>0, няма екрани с подобрено захранване</w:t>
            </w:r>
          </w:p>
          <w:p w14:paraId="45C6CBB9" w14:textId="77777777" w:rsidR="006D29F7" w:rsidRPr="00077DDB" w:rsidRDefault="006A3222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EP =  </w:t>
            </w:r>
            <w:r w:rsidR="000D6BAC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0,3 екран с подобрена ефективност d &lt; 27</w:t>
            </w:r>
          </w:p>
          <w:p w14:paraId="76825291" w14:textId="77777777" w:rsidR="006A3222" w:rsidRPr="00077DDB" w:rsidRDefault="006A3222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         </w:t>
            </w:r>
            <w:r w:rsidR="000D6BAC" w:rsidRPr="00077DDB"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077DDB">
              <w:rPr>
                <w:bCs/>
                <w:color w:val="000000"/>
                <w:sz w:val="22"/>
                <w:szCs w:val="22"/>
              </w:rPr>
              <w:t>0,75 екран с подобрена ефективност d ≥ 27</w:t>
            </w:r>
          </w:p>
          <w:p w14:paraId="00A68721" w14:textId="77777777" w:rsidR="004D3856" w:rsidRPr="00077DDB" w:rsidRDefault="004D3856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Където:</w:t>
            </w:r>
          </w:p>
          <w:p w14:paraId="0F9AB99C" w14:textId="77777777" w:rsidR="004D3856" w:rsidRPr="00077DDB" w:rsidRDefault="004D3856" w:rsidP="007C463D">
            <w:pPr>
              <w:pStyle w:val="Title1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vi Добавка TEC</w:t>
            </w:r>
            <w:r w:rsidRPr="00077DDB">
              <w:rPr>
                <w:bCs/>
                <w:color w:val="000000"/>
                <w:sz w:val="16"/>
                <w:szCs w:val="16"/>
              </w:rPr>
              <w:t>MEMORY</w:t>
            </w:r>
            <w:r w:rsidRPr="00077DDB">
              <w:rPr>
                <w:bCs/>
                <w:color w:val="000000"/>
                <w:sz w:val="22"/>
                <w:szCs w:val="22"/>
              </w:rPr>
              <w:t>: прилага се за всеки гигабайт памет, инсталиран в системата.</w:t>
            </w:r>
          </w:p>
          <w:p w14:paraId="3DCF4720" w14:textId="77777777" w:rsidR="004D3856" w:rsidRPr="00077DDB" w:rsidRDefault="004D3856" w:rsidP="007C463D">
            <w:pPr>
              <w:pStyle w:val="Title1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vii Добавка TEC</w:t>
            </w:r>
            <w:r w:rsidRPr="00077DDB">
              <w:rPr>
                <w:bCs/>
                <w:color w:val="000000"/>
                <w:sz w:val="16"/>
                <w:szCs w:val="16"/>
              </w:rPr>
              <w:t>GRAPHICS</w:t>
            </w:r>
            <w:r w:rsidRPr="00077DDB">
              <w:rPr>
                <w:bCs/>
                <w:color w:val="000000"/>
                <w:sz w:val="22"/>
                <w:szCs w:val="22"/>
              </w:rPr>
              <w:t>: отнася се само за първата дискретна графична карта (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dGfx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), инсталирана в системата, но не и за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превключваеми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графични карти.</w:t>
            </w:r>
          </w:p>
          <w:p w14:paraId="53E87778" w14:textId="77777777" w:rsidR="004D3856" w:rsidRPr="00077DDB" w:rsidRDefault="004D3856" w:rsidP="007C463D">
            <w:pPr>
              <w:pStyle w:val="Title1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viii FB_BW: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пропусквателна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способност на кадровия буфер в гигабайта/секунда (GB/s). Този параметър се обявява от производителя и се изчислява по следния начин: (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пропусквателна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способност за данни [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Mhz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>] × ширина на кадровия буфер [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bits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>])/(8 × 1000)</w:t>
            </w:r>
          </w:p>
          <w:p w14:paraId="183C1ADA" w14:textId="77777777" w:rsidR="004D3856" w:rsidRPr="00077DDB" w:rsidRDefault="004D3856" w:rsidP="007C463D">
            <w:pPr>
              <w:pStyle w:val="Title1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ix Стимул TEC</w:t>
            </w:r>
            <w:r w:rsidRPr="00077DDB">
              <w:rPr>
                <w:bCs/>
                <w:color w:val="000000"/>
                <w:sz w:val="16"/>
                <w:szCs w:val="16"/>
              </w:rPr>
              <w:t>SWITCHABLE</w:t>
            </w:r>
            <w:r w:rsidRPr="00077DDB">
              <w:rPr>
                <w:bCs/>
                <w:color w:val="000000"/>
                <w:sz w:val="22"/>
                <w:szCs w:val="22"/>
              </w:rPr>
              <w:t>: прилага се за автоматично превключване, което е активирано по подразбиране при настолните и интегрираните настолни компютри.</w:t>
            </w:r>
          </w:p>
          <w:p w14:paraId="54DED205" w14:textId="77777777" w:rsidR="004D3856" w:rsidRPr="00077DDB" w:rsidRDefault="004D3856" w:rsidP="007C463D">
            <w:pPr>
              <w:pStyle w:val="Title1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x TEC</w:t>
            </w:r>
            <w:r w:rsidRPr="00077DDB">
              <w:rPr>
                <w:bCs/>
                <w:color w:val="000000"/>
                <w:sz w:val="16"/>
                <w:szCs w:val="16"/>
              </w:rPr>
              <w:t>EEE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: прилага се за порт от тип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гигабитов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етернет, съвместим със спецификацията IEEE 802.3az (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енергийноефективен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етернет).</w:t>
            </w:r>
          </w:p>
          <w:p w14:paraId="032BE5D5" w14:textId="77777777" w:rsidR="004D3856" w:rsidRPr="00077DDB" w:rsidRDefault="004D3856" w:rsidP="007C463D">
            <w:pPr>
              <w:pStyle w:val="Title1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lastRenderedPageBreak/>
              <w:t>xi Добавка TEC</w:t>
            </w:r>
            <w:r w:rsidRPr="00077DDB">
              <w:rPr>
                <w:bCs/>
                <w:color w:val="000000"/>
                <w:sz w:val="16"/>
                <w:szCs w:val="16"/>
              </w:rPr>
              <w:t>STORAGE</w:t>
            </w:r>
            <w:r w:rsidRPr="00077DDB">
              <w:rPr>
                <w:bCs/>
                <w:color w:val="000000"/>
                <w:sz w:val="22"/>
                <w:szCs w:val="22"/>
              </w:rPr>
              <w:t>: прилага се еднократно, ако системата има повече от едно вътрешно запаметяващо устройство.</w:t>
            </w:r>
          </w:p>
          <w:p w14:paraId="461CD1F4" w14:textId="77777777" w:rsidR="000D6BAC" w:rsidRPr="00077DDB" w:rsidRDefault="004D3856" w:rsidP="007C463D">
            <w:pPr>
              <w:pStyle w:val="Title1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xii Добавка TEC</w:t>
            </w:r>
            <w:r w:rsidRPr="00077DDB">
              <w:rPr>
                <w:bCs/>
                <w:color w:val="000000"/>
                <w:sz w:val="16"/>
                <w:szCs w:val="16"/>
              </w:rPr>
              <w:t>INT_DISPLAY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: EP е добавка за екран с подобрена ефективност, която се изчислява съгласно Таблица 3; където r е разделителната способност на екрана в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мегапиксели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, а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е видимата площ на екрана (в квадратни инчове).</w:t>
            </w:r>
          </w:p>
          <w:p w14:paraId="5AAF529C" w14:textId="77777777" w:rsidR="004D3856" w:rsidRPr="00077DDB" w:rsidRDefault="004D3856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Изчисляване на E</w:t>
            </w:r>
            <w:r w:rsidRPr="00077DDB">
              <w:rPr>
                <w:bCs/>
                <w:color w:val="000000"/>
                <w:sz w:val="16"/>
                <w:szCs w:val="16"/>
              </w:rPr>
              <w:t xml:space="preserve">TEC_MAX </w:t>
            </w:r>
            <w:r w:rsidRPr="00077DDB">
              <w:rPr>
                <w:bCs/>
                <w:color w:val="000000"/>
                <w:sz w:val="22"/>
                <w:szCs w:val="22"/>
              </w:rPr>
              <w:t>за опростени терминали</w:t>
            </w:r>
          </w:p>
          <w:p w14:paraId="13011AC5" w14:textId="77777777" w:rsidR="004D3856" w:rsidRPr="00077DDB" w:rsidRDefault="004D3856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E</w:t>
            </w:r>
            <w:r w:rsidRPr="00077DDB">
              <w:rPr>
                <w:bCs/>
                <w:color w:val="000000"/>
                <w:sz w:val="16"/>
                <w:szCs w:val="16"/>
              </w:rPr>
              <w:t xml:space="preserve">TEC_MAX </w:t>
            </w:r>
            <w:r w:rsidRPr="00077DDB">
              <w:rPr>
                <w:bCs/>
                <w:color w:val="000000"/>
                <w:sz w:val="22"/>
                <w:szCs w:val="22"/>
              </w:rPr>
              <w:t>= TEC</w:t>
            </w:r>
            <w:r w:rsidRPr="00077DDB">
              <w:rPr>
                <w:bCs/>
                <w:color w:val="000000"/>
                <w:sz w:val="16"/>
                <w:szCs w:val="16"/>
              </w:rPr>
              <w:t>BASE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+ TEC</w:t>
            </w:r>
            <w:r w:rsidRPr="00077DDB">
              <w:rPr>
                <w:bCs/>
                <w:color w:val="000000"/>
                <w:sz w:val="16"/>
                <w:szCs w:val="16"/>
              </w:rPr>
              <w:t>GRAPHICS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+ TEC</w:t>
            </w:r>
            <w:r w:rsidRPr="00077DDB">
              <w:rPr>
                <w:bCs/>
                <w:color w:val="000000"/>
                <w:sz w:val="16"/>
                <w:szCs w:val="16"/>
              </w:rPr>
              <w:t>WOL</w:t>
            </w:r>
            <w:r w:rsidRPr="00077DDB">
              <w:rPr>
                <w:bCs/>
                <w:color w:val="000000"/>
                <w:sz w:val="22"/>
                <w:szCs w:val="22"/>
              </w:rPr>
              <w:t>+ TEC</w:t>
            </w:r>
            <w:r w:rsidRPr="00077DDB">
              <w:rPr>
                <w:bCs/>
                <w:color w:val="000000"/>
                <w:sz w:val="16"/>
                <w:szCs w:val="16"/>
              </w:rPr>
              <w:t xml:space="preserve">INT_DISPLAY </w:t>
            </w:r>
            <w:r w:rsidRPr="00077DDB">
              <w:rPr>
                <w:bCs/>
                <w:color w:val="000000"/>
                <w:sz w:val="22"/>
                <w:szCs w:val="22"/>
              </w:rPr>
              <w:t>+ TEC</w:t>
            </w:r>
            <w:r w:rsidRPr="00077DDB">
              <w:rPr>
                <w:bCs/>
                <w:color w:val="000000"/>
                <w:sz w:val="16"/>
                <w:szCs w:val="16"/>
              </w:rPr>
              <w:t>EEE</w:t>
            </w:r>
          </w:p>
          <w:p w14:paraId="2C6CA0DA" w14:textId="77777777" w:rsidR="004D3856" w:rsidRPr="00077DDB" w:rsidRDefault="004D3856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Където:</w:t>
            </w:r>
          </w:p>
          <w:p w14:paraId="5E63A841" w14:textId="77777777" w:rsidR="004D3856" w:rsidRPr="00077DDB" w:rsidRDefault="004D3856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TEC</w:t>
            </w:r>
            <w:r w:rsidRPr="00077DDB">
              <w:rPr>
                <w:bCs/>
                <w:color w:val="000000"/>
                <w:sz w:val="16"/>
                <w:szCs w:val="16"/>
              </w:rPr>
              <w:t>BASE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е базовата добавка, посочена в Таблица 4;</w:t>
            </w:r>
          </w:p>
          <w:p w14:paraId="303AB662" w14:textId="77777777" w:rsidR="004D3856" w:rsidRPr="00077DDB" w:rsidRDefault="004D3856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TEC</w:t>
            </w:r>
            <w:r w:rsidRPr="00077DDB">
              <w:rPr>
                <w:bCs/>
                <w:color w:val="000000"/>
                <w:sz w:val="16"/>
                <w:szCs w:val="16"/>
              </w:rPr>
              <w:t xml:space="preserve">GRAPHICS </w:t>
            </w:r>
            <w:r w:rsidRPr="00077DDB">
              <w:rPr>
                <w:bCs/>
                <w:color w:val="000000"/>
                <w:sz w:val="22"/>
                <w:szCs w:val="22"/>
              </w:rPr>
              <w:t>е добавката за дискретна графична карта, посочена в Таблица 4, ако е приложимо;</w:t>
            </w:r>
          </w:p>
          <w:p w14:paraId="57738F3D" w14:textId="77777777" w:rsidR="004D3856" w:rsidRPr="00077DDB" w:rsidRDefault="004D3856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TEC</w:t>
            </w:r>
            <w:r w:rsidRPr="00077DDB">
              <w:rPr>
                <w:bCs/>
                <w:color w:val="000000"/>
                <w:sz w:val="16"/>
                <w:szCs w:val="16"/>
              </w:rPr>
              <w:t>WOL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е добавката за „събуждане“ чрез мрежата, посочена в Таблица 4, ако е приложимо;</w:t>
            </w:r>
          </w:p>
          <w:p w14:paraId="074AF580" w14:textId="77777777" w:rsidR="004D3856" w:rsidRPr="00077DDB" w:rsidRDefault="004D3856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TEC</w:t>
            </w:r>
            <w:r w:rsidRPr="00077DDB">
              <w:rPr>
                <w:bCs/>
                <w:color w:val="000000"/>
                <w:sz w:val="16"/>
                <w:szCs w:val="16"/>
              </w:rPr>
              <w:t xml:space="preserve">INT_DISPLAY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е добавката за интегриран екран, посочена в Таблица 3, ако е приложимо; и </w:t>
            </w:r>
          </w:p>
          <w:p w14:paraId="61B8D6E9" w14:textId="77777777" w:rsidR="004D3856" w:rsidRPr="00077DDB" w:rsidRDefault="004D3856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TEC</w:t>
            </w:r>
            <w:r w:rsidRPr="00077DDB">
              <w:rPr>
                <w:bCs/>
                <w:color w:val="000000"/>
                <w:sz w:val="16"/>
                <w:szCs w:val="16"/>
              </w:rPr>
              <w:t>EEE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е стимулът за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енергийноефективни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етернет мрежи, прилаган към настолни компютри, определен в Таблица 3, ако е приложимо, за всеки порт от тип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гигабитов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етернет, съвместим със спецификацията IEEE 802.3az (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енергийноефективен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етернет).</w:t>
            </w:r>
          </w:p>
          <w:p w14:paraId="0B199751" w14:textId="77777777" w:rsidR="004D3856" w:rsidRPr="00077DDB" w:rsidRDefault="004D3856" w:rsidP="007C463D">
            <w:pPr>
              <w:pStyle w:val="Title1"/>
              <w:spacing w:after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Таблица 4: Добавки за разширители за опростени терминали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4D3856" w:rsidRPr="00077DDB" w14:paraId="53D47A62" w14:textId="77777777" w:rsidTr="004D3856">
              <w:tc>
                <w:tcPr>
                  <w:tcW w:w="4418" w:type="dxa"/>
                </w:tcPr>
                <w:p w14:paraId="6FCEBCC3" w14:textId="77777777" w:rsidR="004D3856" w:rsidRPr="00077DDB" w:rsidRDefault="004D3856" w:rsidP="007C463D">
                  <w:pPr>
                    <w:pStyle w:val="Title1"/>
                    <w:spacing w:after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Разширител</w:t>
                  </w:r>
                </w:p>
              </w:tc>
              <w:tc>
                <w:tcPr>
                  <w:tcW w:w="4418" w:type="dxa"/>
                </w:tcPr>
                <w:p w14:paraId="692C89D6" w14:textId="77777777" w:rsidR="004D3856" w:rsidRPr="00077DDB" w:rsidRDefault="004D3856" w:rsidP="007C463D">
                  <w:pPr>
                    <w:pStyle w:val="Title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Стойност на допустимото</w:t>
                  </w:r>
                </w:p>
                <w:p w14:paraId="6CB0C077" w14:textId="77777777" w:rsidR="004D3856" w:rsidRPr="00077DDB" w:rsidRDefault="004D3856" w:rsidP="007C463D">
                  <w:pPr>
                    <w:pStyle w:val="Title1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отклонение (</w:t>
                  </w:r>
                  <w:proofErr w:type="spellStart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kWh</w:t>
                  </w:r>
                  <w:proofErr w:type="spellEnd"/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4D3856" w:rsidRPr="00077DDB" w14:paraId="227F995A" w14:textId="77777777" w:rsidTr="004D3856">
              <w:tc>
                <w:tcPr>
                  <w:tcW w:w="4418" w:type="dxa"/>
                </w:tcPr>
                <w:p w14:paraId="1967E3D6" w14:textId="77777777" w:rsidR="004D3856" w:rsidRPr="00077DDB" w:rsidRDefault="00236C38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TEC</w:t>
                  </w:r>
                  <w:r w:rsidRPr="00077DDB">
                    <w:rPr>
                      <w:bCs/>
                      <w:color w:val="000000"/>
                      <w:sz w:val="12"/>
                      <w:szCs w:val="12"/>
                    </w:rPr>
                    <w:t>BASE</w:t>
                  </w:r>
                </w:p>
              </w:tc>
              <w:tc>
                <w:tcPr>
                  <w:tcW w:w="4418" w:type="dxa"/>
                </w:tcPr>
                <w:p w14:paraId="419C413D" w14:textId="77777777" w:rsidR="004D3856" w:rsidRPr="00077DDB" w:rsidRDefault="00236C38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</w:tr>
            <w:tr w:rsidR="004D3856" w:rsidRPr="00077DDB" w14:paraId="2C345E24" w14:textId="77777777" w:rsidTr="004D3856">
              <w:tc>
                <w:tcPr>
                  <w:tcW w:w="4418" w:type="dxa"/>
                </w:tcPr>
                <w:p w14:paraId="142AE385" w14:textId="77777777" w:rsidR="004D3856" w:rsidRPr="00077DDB" w:rsidRDefault="00236C38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TEC</w:t>
                  </w:r>
                  <w:r w:rsidRPr="00077DDB">
                    <w:rPr>
                      <w:bCs/>
                      <w:color w:val="000000"/>
                      <w:sz w:val="12"/>
                      <w:szCs w:val="12"/>
                    </w:rPr>
                    <w:t>GRAPHICS</w:t>
                  </w:r>
                </w:p>
              </w:tc>
              <w:tc>
                <w:tcPr>
                  <w:tcW w:w="4418" w:type="dxa"/>
                </w:tcPr>
                <w:p w14:paraId="4C672647" w14:textId="77777777" w:rsidR="004D3856" w:rsidRPr="00077DDB" w:rsidRDefault="00236C38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</w:tr>
            <w:tr w:rsidR="004D3856" w:rsidRPr="00077DDB" w14:paraId="2B70A7D9" w14:textId="77777777" w:rsidTr="004D3856">
              <w:tc>
                <w:tcPr>
                  <w:tcW w:w="4418" w:type="dxa"/>
                </w:tcPr>
                <w:p w14:paraId="700C5794" w14:textId="77777777" w:rsidR="004D3856" w:rsidRPr="00077DDB" w:rsidRDefault="00236C38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TEC</w:t>
                  </w:r>
                  <w:r w:rsidRPr="00077DDB">
                    <w:rPr>
                      <w:bCs/>
                      <w:color w:val="000000"/>
                      <w:sz w:val="12"/>
                      <w:szCs w:val="12"/>
                    </w:rPr>
                    <w:t>WOL</w:t>
                  </w:r>
                </w:p>
              </w:tc>
              <w:tc>
                <w:tcPr>
                  <w:tcW w:w="4418" w:type="dxa"/>
                </w:tcPr>
                <w:p w14:paraId="2488B411" w14:textId="77777777" w:rsidR="004D3856" w:rsidRPr="00077DDB" w:rsidRDefault="00236C38" w:rsidP="007C463D">
                  <w:pPr>
                    <w:pStyle w:val="Title1"/>
                    <w:spacing w:after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077DDB"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1BE4081A" w14:textId="77777777" w:rsidR="006C28F3" w:rsidRPr="00077DDB" w:rsidRDefault="006C28F3" w:rsidP="007C463D">
            <w:pPr>
              <w:pStyle w:val="Title1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3644" w:rsidRPr="00077DDB" w14:paraId="3B55866E" w14:textId="77777777" w:rsidTr="004D3856">
        <w:tc>
          <w:tcPr>
            <w:tcW w:w="9062" w:type="dxa"/>
          </w:tcPr>
          <w:p w14:paraId="69CB67AF" w14:textId="77777777" w:rsidR="009A3644" w:rsidRPr="00077DDB" w:rsidRDefault="009A3644" w:rsidP="007C463D">
            <w:pPr>
              <w:pStyle w:val="Title1"/>
              <w:tabs>
                <w:tab w:val="left" w:pos="124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lastRenderedPageBreak/>
              <w:t>Опасни вещества</w:t>
            </w:r>
          </w:p>
        </w:tc>
      </w:tr>
      <w:tr w:rsidR="009A3644" w:rsidRPr="00077DDB" w14:paraId="53DF095E" w14:textId="77777777" w:rsidTr="004D3856">
        <w:tc>
          <w:tcPr>
            <w:tcW w:w="9062" w:type="dxa"/>
          </w:tcPr>
          <w:p w14:paraId="5B130C57" w14:textId="77777777" w:rsidR="009A3644" w:rsidRPr="00077DDB" w:rsidRDefault="009A3644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Предмет:</w:t>
            </w:r>
          </w:p>
          <w:p w14:paraId="04CD5268" w14:textId="77777777" w:rsidR="009A3644" w:rsidRPr="00077DDB" w:rsidRDefault="009A3644" w:rsidP="007C463D">
            <w:pPr>
              <w:pStyle w:val="Title1"/>
              <w:tabs>
                <w:tab w:val="left" w:pos="1245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Доставка на оборудване за ИКТ</w:t>
            </w:r>
          </w:p>
        </w:tc>
      </w:tr>
      <w:tr w:rsidR="009A3644" w:rsidRPr="00077DDB" w14:paraId="2D21CC21" w14:textId="77777777" w:rsidTr="004D3856">
        <w:tc>
          <w:tcPr>
            <w:tcW w:w="9062" w:type="dxa"/>
          </w:tcPr>
          <w:p w14:paraId="2E772DB9" w14:textId="655534A2" w:rsidR="009A3644" w:rsidRPr="00077DDB" w:rsidRDefault="001A2FDB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Минимални задължителни екологични изисквания</w:t>
            </w:r>
          </w:p>
        </w:tc>
      </w:tr>
      <w:tr w:rsidR="009A3644" w:rsidRPr="00077DDB" w14:paraId="4ACA43EE" w14:textId="77777777" w:rsidTr="004D3856">
        <w:tc>
          <w:tcPr>
            <w:tcW w:w="9062" w:type="dxa"/>
          </w:tcPr>
          <w:p w14:paraId="04A0D121" w14:textId="77777777" w:rsidR="009A3644" w:rsidRPr="00077DDB" w:rsidRDefault="009A3644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Ограничаване на пластмасови части, съдържащи хлор и бром</w:t>
            </w:r>
          </w:p>
          <w:p w14:paraId="288388E0" w14:textId="77777777" w:rsidR="009A3644" w:rsidRPr="00077DDB" w:rsidRDefault="009A3644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Доставеното като част от договора оборудване трябва да съдържа слабо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халогенирани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вещества в пластмасовите части, които тежат повече от 25 грама. Всяка пластмасова част на устройството трябва да съдържа по-малко от 1000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ppm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(0,1 тегловни %) бром и по-малко от 1000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ppm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(0,1 тегловни %) хлор.</w:t>
            </w:r>
          </w:p>
          <w:p w14:paraId="5926C174" w14:textId="77777777" w:rsidR="009A3644" w:rsidRPr="00077DDB" w:rsidRDefault="009A3644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Приложимите изключения са: печатни платки, електронни компоненти, кабели и изолация на окабеляване, вентилатори.</w:t>
            </w:r>
          </w:p>
          <w:p w14:paraId="3ED8754E" w14:textId="77777777" w:rsidR="009A3644" w:rsidRPr="00077DDB" w:rsidRDefault="009A3644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118F5F9" w14:textId="77777777" w:rsidR="009A3644" w:rsidRPr="00077DDB" w:rsidRDefault="009A3644" w:rsidP="007C463D">
            <w:pPr>
              <w:pStyle w:val="Title1"/>
              <w:tabs>
                <w:tab w:val="left" w:pos="1245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05A1139F" w14:textId="74653089" w:rsidR="009A3644" w:rsidRPr="00077DDB" w:rsidRDefault="00B07FEC" w:rsidP="007C463D">
            <w:pPr>
              <w:pStyle w:val="Title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7DDB">
              <w:rPr>
                <w:sz w:val="22"/>
                <w:szCs w:val="22"/>
              </w:rPr>
              <w:t>Кандидатът</w:t>
            </w:r>
            <w:r w:rsidR="009A3644" w:rsidRPr="00077DDB">
              <w:rPr>
                <w:sz w:val="22"/>
                <w:szCs w:val="22"/>
              </w:rPr>
              <w:t xml:space="preserve"> </w:t>
            </w:r>
            <w:r w:rsidR="00635C5D" w:rsidRPr="00077DDB">
              <w:rPr>
                <w:sz w:val="22"/>
                <w:szCs w:val="22"/>
              </w:rPr>
              <w:t xml:space="preserve">или участникът </w:t>
            </w:r>
            <w:r w:rsidR="009A3644" w:rsidRPr="00077DDB">
              <w:rPr>
                <w:sz w:val="22"/>
                <w:szCs w:val="22"/>
              </w:rPr>
              <w:t xml:space="preserve">трябва да предостави документация, която доказва, че изискването е изпълнено, чрез: </w:t>
            </w:r>
          </w:p>
          <w:p w14:paraId="0F7A7D27" w14:textId="17CD4F56" w:rsidR="009A3644" w:rsidRPr="00077DDB" w:rsidRDefault="009A3644" w:rsidP="007C463D">
            <w:pPr>
              <w:pStyle w:val="Title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7DDB">
              <w:rPr>
                <w:sz w:val="22"/>
                <w:szCs w:val="22"/>
              </w:rPr>
              <w:sym w:font="Symbol" w:char="F0B7"/>
            </w:r>
            <w:r w:rsidRPr="00077DDB">
              <w:rPr>
                <w:sz w:val="22"/>
                <w:szCs w:val="22"/>
              </w:rPr>
              <w:t xml:space="preserve"> данни от изпитвания, които показват, че частта съдържа по-малко от 1000 </w:t>
            </w:r>
            <w:proofErr w:type="spellStart"/>
            <w:r w:rsidRPr="00077DDB">
              <w:rPr>
                <w:sz w:val="22"/>
                <w:szCs w:val="22"/>
              </w:rPr>
              <w:t>ppm</w:t>
            </w:r>
            <w:proofErr w:type="spellEnd"/>
            <w:r w:rsidRPr="00077DDB">
              <w:rPr>
                <w:sz w:val="22"/>
                <w:szCs w:val="22"/>
              </w:rPr>
              <w:t xml:space="preserve"> хлор и по-малко от 1000 </w:t>
            </w:r>
            <w:proofErr w:type="spellStart"/>
            <w:r w:rsidRPr="00077DDB">
              <w:rPr>
                <w:sz w:val="22"/>
                <w:szCs w:val="22"/>
              </w:rPr>
              <w:t>ppm</w:t>
            </w:r>
            <w:proofErr w:type="spellEnd"/>
            <w:r w:rsidRPr="00077DDB">
              <w:rPr>
                <w:sz w:val="22"/>
                <w:szCs w:val="22"/>
              </w:rPr>
              <w:t xml:space="preserve"> бром (използваните методи за изпитване могат да са съгласно IEC 62321-3-1 или IEC 62321-3-2</w:t>
            </w:r>
            <w:r w:rsidR="00BD4078" w:rsidRPr="00077DDB">
              <w:t xml:space="preserve"> </w:t>
            </w:r>
            <w:r w:rsidR="00BD4078" w:rsidRPr="00077DDB">
              <w:rPr>
                <w:sz w:val="22"/>
                <w:szCs w:val="22"/>
              </w:rPr>
              <w:t>или еквивалентно/и</w:t>
            </w:r>
            <w:r w:rsidRPr="00077DDB">
              <w:rPr>
                <w:sz w:val="22"/>
                <w:szCs w:val="22"/>
              </w:rPr>
              <w:t xml:space="preserve">); или </w:t>
            </w:r>
          </w:p>
          <w:p w14:paraId="691FF218" w14:textId="7FF73D9A" w:rsidR="009A3644" w:rsidRPr="00077DDB" w:rsidRDefault="009A3644" w:rsidP="007C463D">
            <w:pPr>
              <w:pStyle w:val="Title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7DDB">
              <w:rPr>
                <w:sz w:val="22"/>
                <w:szCs w:val="22"/>
              </w:rPr>
              <w:sym w:font="Symbol" w:char="F0B7"/>
            </w:r>
            <w:r w:rsidRPr="00077DDB">
              <w:rPr>
                <w:sz w:val="22"/>
                <w:szCs w:val="22"/>
              </w:rPr>
              <w:t xml:space="preserve"> документация въз основа на IEC 62474 </w:t>
            </w:r>
            <w:r w:rsidR="00BD4078" w:rsidRPr="00077DDB">
              <w:rPr>
                <w:sz w:val="22"/>
                <w:szCs w:val="22"/>
              </w:rPr>
              <w:t>или еквивалентно/и</w:t>
            </w:r>
            <w:r w:rsidR="00BD4078" w:rsidRPr="00077DDB" w:rsidDel="00BD4078">
              <w:rPr>
                <w:sz w:val="22"/>
                <w:szCs w:val="22"/>
              </w:rPr>
              <w:t xml:space="preserve"> </w:t>
            </w:r>
            <w:r w:rsidRPr="00077DDB">
              <w:rPr>
                <w:sz w:val="22"/>
                <w:szCs w:val="22"/>
              </w:rPr>
              <w:t>(напр. документи, които са създадени в съответствие със системата за контрол на веществата, като аналитични изпитвания и оценяване на съответствието от страна на доставчиците).</w:t>
            </w:r>
          </w:p>
          <w:p w14:paraId="09977404" w14:textId="77777777" w:rsidR="009A3644" w:rsidRPr="00077DDB" w:rsidRDefault="009A3644" w:rsidP="007C463D">
            <w:pPr>
              <w:pStyle w:val="Title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77DDB">
              <w:rPr>
                <w:sz w:val="22"/>
                <w:szCs w:val="22"/>
              </w:rPr>
              <w:lastRenderedPageBreak/>
              <w:t>Където се използват изключения, трябва да се предостави декларация от производителя.</w:t>
            </w:r>
          </w:p>
          <w:p w14:paraId="124A6325" w14:textId="1DEE55FC" w:rsidR="009A3644" w:rsidRPr="00077DDB" w:rsidRDefault="009A3644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sz w:val="22"/>
                <w:szCs w:val="22"/>
              </w:rPr>
              <w:t xml:space="preserve">Продуктите, които притежават съответната </w:t>
            </w:r>
            <w:proofErr w:type="spellStart"/>
            <w:r w:rsidRPr="00077DDB">
              <w:rPr>
                <w:sz w:val="22"/>
                <w:szCs w:val="22"/>
              </w:rPr>
              <w:t>екомаркировка</w:t>
            </w:r>
            <w:proofErr w:type="spellEnd"/>
            <w:r w:rsidRPr="00077DDB">
              <w:rPr>
                <w:sz w:val="22"/>
                <w:szCs w:val="22"/>
              </w:rPr>
              <w:t xml:space="preserve"> тип I</w:t>
            </w:r>
            <w:r w:rsidR="00BD4078" w:rsidRPr="00077DDB">
              <w:t xml:space="preserve"> </w:t>
            </w:r>
            <w:r w:rsidR="00BD4078" w:rsidRPr="00077DDB">
              <w:rPr>
                <w:sz w:val="22"/>
                <w:szCs w:val="22"/>
              </w:rPr>
              <w:t>или еквивалентно/и</w:t>
            </w:r>
            <w:r w:rsidRPr="00077DDB">
              <w:rPr>
                <w:sz w:val="22"/>
                <w:szCs w:val="22"/>
              </w:rPr>
              <w:t>, отговаряща на определените изисквания, се смятат за съответстващи.</w:t>
            </w:r>
            <w:r w:rsidR="006F0361" w:rsidRPr="00077DDB">
              <w:rPr>
                <w:bCs/>
                <w:color w:val="000000"/>
                <w:sz w:val="22"/>
                <w:szCs w:val="22"/>
              </w:rPr>
              <w:t xml:space="preserve"> Всякакви други подходящи доказателствени средства, като техническа документация на производителя или протокол от изпитване от признат орган, също ще се приемат</w:t>
            </w:r>
          </w:p>
        </w:tc>
      </w:tr>
    </w:tbl>
    <w:p w14:paraId="4C9CD1DC" w14:textId="27FFDBC5" w:rsidR="00EE1CFF" w:rsidRPr="00077DDB" w:rsidRDefault="00EE1CFF" w:rsidP="007C463D">
      <w:pPr>
        <w:pStyle w:val="Title1"/>
        <w:spacing w:before="0" w:beforeAutospacing="0" w:after="0" w:afterAutospacing="0"/>
        <w:jc w:val="both"/>
        <w:rPr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F29" w:rsidRPr="00077DDB" w14:paraId="7436B291" w14:textId="77777777" w:rsidTr="00C8297C">
        <w:tc>
          <w:tcPr>
            <w:tcW w:w="9062" w:type="dxa"/>
          </w:tcPr>
          <w:p w14:paraId="6C7029F8" w14:textId="77777777" w:rsidR="007E1F29" w:rsidRPr="00077DDB" w:rsidRDefault="007E1F29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Продуктова група: </w:t>
            </w:r>
          </w:p>
          <w:p w14:paraId="2606F6CC" w14:textId="6DB91B04" w:rsidR="007E1F29" w:rsidRPr="00077DDB" w:rsidRDefault="007E1F29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Храни, кетъринг услуги и автомати за продажба на храни и напитки</w:t>
            </w:r>
          </w:p>
        </w:tc>
      </w:tr>
      <w:tr w:rsidR="007E1F29" w:rsidRPr="00077DDB" w14:paraId="0D6D75EF" w14:textId="77777777" w:rsidTr="00C8297C">
        <w:tc>
          <w:tcPr>
            <w:tcW w:w="9062" w:type="dxa"/>
          </w:tcPr>
          <w:p w14:paraId="716D694C" w14:textId="10CA76ED" w:rsidR="007E1F29" w:rsidRPr="00077DDB" w:rsidRDefault="00C052A4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="00022806" w:rsidRPr="00077DDB">
              <w:rPr>
                <w:b/>
                <w:bCs/>
                <w:color w:val="000000"/>
                <w:sz w:val="22"/>
                <w:szCs w:val="22"/>
              </w:rPr>
              <w:t>оставка на храна</w:t>
            </w:r>
          </w:p>
        </w:tc>
      </w:tr>
      <w:tr w:rsidR="007E1F29" w:rsidRPr="00077DDB" w14:paraId="4B935883" w14:textId="77777777" w:rsidTr="00C8297C">
        <w:tc>
          <w:tcPr>
            <w:tcW w:w="9062" w:type="dxa"/>
          </w:tcPr>
          <w:p w14:paraId="27C4FFBA" w14:textId="42C0964A" w:rsidR="007E1F29" w:rsidRPr="00077DDB" w:rsidRDefault="001A2FDB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Минимални задължителни екологични изисквания</w:t>
            </w:r>
          </w:p>
        </w:tc>
      </w:tr>
      <w:tr w:rsidR="007E1F29" w:rsidRPr="00077DDB" w14:paraId="78B90FF3" w14:textId="77777777" w:rsidTr="00D82EF6">
        <w:trPr>
          <w:trHeight w:val="836"/>
        </w:trPr>
        <w:tc>
          <w:tcPr>
            <w:tcW w:w="9062" w:type="dxa"/>
          </w:tcPr>
          <w:p w14:paraId="3CE92B27" w14:textId="77777777" w:rsidR="00B41F39" w:rsidRPr="00077DDB" w:rsidRDefault="00022806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Биологични хранителни продукти</w:t>
            </w:r>
          </w:p>
          <w:p w14:paraId="622F9DB5" w14:textId="0A3B56FA" w:rsidR="007E1F29" w:rsidRPr="00077DDB" w:rsidRDefault="004C5376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Х</w:t>
            </w:r>
            <w:r w:rsidR="007E1F29" w:rsidRPr="00077DDB">
              <w:rPr>
                <w:bCs/>
                <w:color w:val="000000"/>
                <w:sz w:val="22"/>
                <w:szCs w:val="22"/>
              </w:rPr>
              <w:t>рани</w:t>
            </w:r>
            <w:r w:rsidRPr="00077DDB">
              <w:rPr>
                <w:bCs/>
                <w:color w:val="000000"/>
                <w:sz w:val="22"/>
                <w:szCs w:val="22"/>
              </w:rPr>
              <w:t>те</w:t>
            </w:r>
            <w:r w:rsidR="007E1F29" w:rsidRPr="00077DDB">
              <w:rPr>
                <w:bCs/>
                <w:color w:val="000000"/>
                <w:sz w:val="22"/>
                <w:szCs w:val="22"/>
              </w:rPr>
              <w:t xml:space="preserve"> и напитки</w:t>
            </w:r>
            <w:r w:rsidRPr="00077DDB">
              <w:rPr>
                <w:bCs/>
                <w:color w:val="000000"/>
                <w:sz w:val="22"/>
                <w:szCs w:val="22"/>
              </w:rPr>
              <w:t>те, включени в Списъка с биологични хранителни продукти</w:t>
            </w:r>
            <w:r w:rsidR="007E1F29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41F39" w:rsidRPr="00077DDB">
              <w:rPr>
                <w:bCs/>
                <w:color w:val="000000"/>
                <w:sz w:val="22"/>
                <w:szCs w:val="22"/>
              </w:rPr>
              <w:t>трябва да са произведени в съответствие с изискванията на Регламент (ЕС) 2018/848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№ 834/2007 на Съвета и с актовете по неговото прилагане</w:t>
            </w:r>
            <w:r w:rsidR="00344248" w:rsidRPr="00077DDB">
              <w:rPr>
                <w:bCs/>
                <w:color w:val="000000"/>
                <w:sz w:val="22"/>
                <w:szCs w:val="22"/>
              </w:rPr>
              <w:t>.</w:t>
            </w:r>
          </w:p>
          <w:p w14:paraId="218461C8" w14:textId="12FC6A4A" w:rsidR="00344248" w:rsidRPr="00077DDB" w:rsidRDefault="00344248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8864AA2" w14:textId="69BD5789" w:rsidR="00344248" w:rsidRPr="00077DDB" w:rsidRDefault="00344248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Списък с биологични хранителни продукти</w:t>
            </w:r>
          </w:p>
          <w:p w14:paraId="3A90900F" w14:textId="77777777" w:rsidR="00344248" w:rsidRPr="00077DDB" w:rsidRDefault="00344248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BBA61D8" w14:textId="21B811A6" w:rsidR="00B41F39" w:rsidRPr="00077DDB" w:rsidRDefault="00344248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ind w:left="1163" w:hanging="266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М</w:t>
            </w:r>
            <w:r w:rsidR="00B41F39" w:rsidRPr="00077DDB">
              <w:rPr>
                <w:bCs/>
                <w:color w:val="000000"/>
                <w:sz w:val="22"/>
                <w:szCs w:val="22"/>
              </w:rPr>
              <w:t>ляко, млечни продукти;</w:t>
            </w:r>
          </w:p>
          <w:p w14:paraId="0848534B" w14:textId="2C776CBA" w:rsidR="00B41F39" w:rsidRPr="00077DDB" w:rsidRDefault="00B41F39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ind w:left="1163" w:hanging="266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месо и месни продукти;</w:t>
            </w:r>
          </w:p>
          <w:p w14:paraId="59B02415" w14:textId="7C92E512" w:rsidR="00B41F39" w:rsidRPr="00077DDB" w:rsidRDefault="00B41F39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ind w:left="1163" w:hanging="266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риба и рибни продукти;</w:t>
            </w:r>
          </w:p>
          <w:p w14:paraId="5565308A" w14:textId="2A6AEB03" w:rsidR="00B41F39" w:rsidRPr="00077DDB" w:rsidRDefault="00B41F39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ind w:left="1163" w:hanging="266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масла и мазнини;</w:t>
            </w:r>
          </w:p>
          <w:p w14:paraId="26040217" w14:textId="62C69526" w:rsidR="00B41F39" w:rsidRPr="00077DDB" w:rsidRDefault="00B41F39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ind w:left="1163" w:hanging="266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зърнено-житни храни и храни на зърнено-житна основа;</w:t>
            </w:r>
          </w:p>
          <w:p w14:paraId="02D0EBAD" w14:textId="7754C272" w:rsidR="00B41F39" w:rsidRPr="00077DDB" w:rsidRDefault="00B41F39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ind w:left="1163" w:hanging="266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варива;</w:t>
            </w:r>
          </w:p>
          <w:p w14:paraId="23EDEB9F" w14:textId="799769C1" w:rsidR="00B41F39" w:rsidRPr="00077DDB" w:rsidRDefault="00B41F39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ind w:left="1163" w:hanging="266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зеленчуци </w:t>
            </w:r>
            <w:r w:rsidR="00344248" w:rsidRPr="00077DDB">
              <w:rPr>
                <w:bCs/>
                <w:color w:val="000000"/>
                <w:sz w:val="22"/>
                <w:szCs w:val="22"/>
              </w:rPr>
              <w:t>–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сурови, консервирани, замразени, изсушени, ферментирали, зеленчукови сокове;</w:t>
            </w:r>
          </w:p>
          <w:p w14:paraId="7974E6D6" w14:textId="715154EA" w:rsidR="00B41F39" w:rsidRPr="00077DDB" w:rsidRDefault="00B41F39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ind w:left="1163" w:hanging="266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плодове </w:t>
            </w:r>
            <w:r w:rsidR="004C5376" w:rsidRPr="00077DDB">
              <w:rPr>
                <w:bCs/>
                <w:color w:val="000000"/>
                <w:sz w:val="22"/>
                <w:szCs w:val="22"/>
              </w:rPr>
              <w:t>–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пресни, замразени, изсушени, консервирани, под формата на нектари и плодови сокове, конфитюри, мармалади, желета и компоти;</w:t>
            </w:r>
          </w:p>
          <w:p w14:paraId="14C899CE" w14:textId="19768DB4" w:rsidR="00B41F39" w:rsidRPr="00077DDB" w:rsidRDefault="00B41F39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ind w:left="1163" w:hanging="266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захар, захарни и шоколадови изделия, мед;</w:t>
            </w:r>
          </w:p>
          <w:p w14:paraId="1B5DE189" w14:textId="7426DEAC" w:rsidR="00B41F39" w:rsidRPr="00077DDB" w:rsidRDefault="00B41F39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ind w:left="1163" w:hanging="266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ядки и маслодайни семена.</w:t>
            </w:r>
          </w:p>
          <w:p w14:paraId="5D1B29B0" w14:textId="5A271EC6" w:rsidR="004C5376" w:rsidRPr="00077DDB" w:rsidRDefault="004C5376" w:rsidP="007C463D">
            <w:pPr>
              <w:pStyle w:val="Title1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Възложителят прилага това изискване към доставките на храни и напитки, както следва:</w:t>
            </w:r>
          </w:p>
          <w:p w14:paraId="761B2165" w14:textId="050A2682" w:rsidR="004C5376" w:rsidRPr="00077DDB" w:rsidRDefault="004C5376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през 2024 г. за не по-малко от 2 % от общото количество на доставки на храни и напитки от изброените в Списъка с 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>биологични хранителни продукти;</w:t>
            </w:r>
          </w:p>
          <w:p w14:paraId="09DD2571" w14:textId="37BF9498" w:rsidR="004C5376" w:rsidRPr="00077DDB" w:rsidRDefault="004C5376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през 2025 г. за не по-малко от 3 % от общото количество на доставки на храни и напитки от изброените в Списъка с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 xml:space="preserve"> биологични хранителни продукти</w:t>
            </w:r>
            <w:r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03F21C5F" w14:textId="3062FE82" w:rsidR="004C5376" w:rsidRPr="00077DDB" w:rsidRDefault="004C5376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през 2026 г. за не по-малко от 4 % от общото количество на доставки на храни и напитки от изброените в Списъка с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 xml:space="preserve"> биологични хранителни продукти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7A372473" w14:textId="6ADAA275" w:rsidR="004C5376" w:rsidRPr="00077DDB" w:rsidRDefault="004C5376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през 2027 г. за не по-малко от 5 % от общото количество на доставки на храни и напитки от изброените в Списъка с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 xml:space="preserve"> биологични хранителни продукти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307E5BF8" w14:textId="665BD22C" w:rsidR="004C5376" w:rsidRPr="00077DDB" w:rsidRDefault="004C5376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през 2028 г. за не по-малко от 6 % от общото количество на доставки на храни и напитки от изброените в Списъка с биологични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 xml:space="preserve"> хранителни продукти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57722B6E" w14:textId="32AB4C84" w:rsidR="004C5376" w:rsidRPr="00077DDB" w:rsidRDefault="004C5376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през 2029 г. за не по-малко от 7 % от общото количество на доставки на храни и напитки от изброените в Списъка с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 xml:space="preserve"> биологични хранителни продукти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10CC6F61" w14:textId="75E58B20" w:rsidR="004C5376" w:rsidRPr="00077DDB" w:rsidRDefault="004C5376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през 2030 г. за не по-малко от 9 % от общото количество на доставки на храни и напитки от изброените в Списъка с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 xml:space="preserve"> биологични хранителни продукти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1235BE1C" w14:textId="72951D5E" w:rsidR="00B41F39" w:rsidRPr="00077DDB" w:rsidRDefault="004C5376" w:rsidP="007C463D">
            <w:pPr>
              <w:pStyle w:val="Title1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от 2031 г. за не по-малко от 10 % от общото количество на доставки на храни и напитки от изброените в Списъка с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 xml:space="preserve"> биологични хранителни продукти</w:t>
            </w:r>
            <w:r w:rsidRPr="00077DDB">
              <w:rPr>
                <w:bCs/>
                <w:color w:val="000000"/>
                <w:sz w:val="22"/>
                <w:szCs w:val="22"/>
              </w:rPr>
              <w:t>.</w:t>
            </w:r>
          </w:p>
          <w:p w14:paraId="7022F993" w14:textId="77777777" w:rsidR="00326077" w:rsidRPr="00077DDB" w:rsidRDefault="0032607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5D949742" w14:textId="1943D0C8" w:rsidR="00CF1C31" w:rsidRPr="00077DDB" w:rsidRDefault="0032607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Посочените количества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 xml:space="preserve"> на </w:t>
            </w:r>
            <w:r w:rsidRPr="00077DDB">
              <w:rPr>
                <w:bCs/>
                <w:color w:val="000000"/>
                <w:sz w:val="22"/>
                <w:szCs w:val="22"/>
              </w:rPr>
              <w:t>доставените биологични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 xml:space="preserve"> хранителни продукти може да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се осигурят 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>с един или с няколко от видове</w:t>
            </w:r>
            <w:r w:rsidRPr="00077DDB">
              <w:rPr>
                <w:bCs/>
                <w:color w:val="000000"/>
                <w:sz w:val="22"/>
                <w:szCs w:val="22"/>
              </w:rPr>
              <w:t>те продукти, включени в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Списъка с биологични хранителни продукти</w:t>
            </w:r>
            <w:r w:rsidR="00CF1C31" w:rsidRPr="00077DDB">
              <w:rPr>
                <w:bCs/>
                <w:color w:val="000000"/>
                <w:sz w:val="22"/>
                <w:szCs w:val="22"/>
              </w:rPr>
              <w:t>.</w:t>
            </w:r>
          </w:p>
          <w:p w14:paraId="24EDC4D0" w14:textId="77777777" w:rsidR="00CF1C31" w:rsidRPr="00077DDB" w:rsidRDefault="00CF1C31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0AE51C44" w14:textId="77777777" w:rsidR="009853E9" w:rsidRPr="00077DDB" w:rsidRDefault="004B68F6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0EC17870" w14:textId="2052286A" w:rsidR="00326077" w:rsidRPr="00077DDB" w:rsidRDefault="0032607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Кандидатът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участникът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трябва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да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е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сертифициран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съгласно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Регламент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(ЕС) 2018/848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Европейския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Съвета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май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2018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година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относно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биологичното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производство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етикетирането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биологични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продукти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отмяна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Регламент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(ЕО) № 834/2007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Съвета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Наредба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№ 5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септември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2018 г.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прилагане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правилата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биологично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производство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етикетиране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контрол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, 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издаване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разрешение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контролна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дейност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спазване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правилата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биологичното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производство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както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последващ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официален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надзор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върху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контролиращите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лица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14:paraId="537CE063" w14:textId="4B53803F" w:rsidR="007E1F29" w:rsidRPr="00077DDB" w:rsidRDefault="00326077" w:rsidP="007C463D">
            <w:pPr>
              <w:pStyle w:val="Title1"/>
              <w:spacing w:after="0"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Кандидатът или участникът трябва</w:t>
            </w:r>
            <w:r w:rsidR="0027450C" w:rsidRPr="00077DDB">
              <w:rPr>
                <w:bCs/>
                <w:color w:val="000000"/>
                <w:sz w:val="22"/>
                <w:szCs w:val="22"/>
              </w:rPr>
              <w:t>, също така,</w:t>
            </w:r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да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представи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27450C" w:rsidRPr="00077DDB">
              <w:rPr>
                <w:bCs/>
                <w:color w:val="000000"/>
                <w:sz w:val="22"/>
                <w:szCs w:val="22"/>
              </w:rPr>
              <w:t xml:space="preserve">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декларация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че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всички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изброени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хранителни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продукти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напитки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които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ще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бъдат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доставени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време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изпълнението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договора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съответствие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Регламент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(ЕС) 2018/848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Европейския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Съвета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30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май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2018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година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относно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биологичното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производство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етикетирането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биологични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продукти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за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отмяна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Регламент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(ЕО) № 834/2007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Съвета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и с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актовете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неговото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прилагане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Освен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това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кандидатът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участникът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трябва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да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представи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описание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начина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който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възнамерява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да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гарантира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че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посочените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продукти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могат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да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бъдат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набавени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биологични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източници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време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изпълнението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договора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например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като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посочи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доставчиците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различните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продукти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  <w:lang w:val="en-US"/>
              </w:rPr>
              <w:t>).</w:t>
            </w:r>
          </w:p>
        </w:tc>
      </w:tr>
      <w:tr w:rsidR="007E1F29" w:rsidRPr="00077DDB" w14:paraId="1C5035B5" w14:textId="77777777" w:rsidTr="00C8297C">
        <w:tc>
          <w:tcPr>
            <w:tcW w:w="9062" w:type="dxa"/>
          </w:tcPr>
          <w:p w14:paraId="0074CFB0" w14:textId="67F3BFC8" w:rsidR="007E1F29" w:rsidRPr="00077DDB" w:rsidRDefault="00841987" w:rsidP="007C463D">
            <w:pPr>
              <w:pStyle w:val="Title1"/>
              <w:tabs>
                <w:tab w:val="left" w:pos="124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lastRenderedPageBreak/>
              <w:t>Кетъринг услуги</w:t>
            </w:r>
          </w:p>
        </w:tc>
      </w:tr>
      <w:tr w:rsidR="007E1F29" w:rsidRPr="00077DDB" w14:paraId="3F79972E" w14:textId="77777777" w:rsidTr="00C8297C">
        <w:tc>
          <w:tcPr>
            <w:tcW w:w="9062" w:type="dxa"/>
          </w:tcPr>
          <w:p w14:paraId="558DE43B" w14:textId="7F9D0156" w:rsidR="007E1F29" w:rsidRPr="00077DDB" w:rsidRDefault="001A2FDB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Минимални задължителни екологични изисквания</w:t>
            </w:r>
          </w:p>
        </w:tc>
      </w:tr>
      <w:tr w:rsidR="007E1F29" w:rsidRPr="00077DDB" w14:paraId="36B146F3" w14:textId="77777777" w:rsidTr="00C8297C">
        <w:tc>
          <w:tcPr>
            <w:tcW w:w="9062" w:type="dxa"/>
          </w:tcPr>
          <w:p w14:paraId="2B55E062" w14:textId="2DE3D001" w:rsidR="007E1F29" w:rsidRPr="00077DDB" w:rsidRDefault="000C5E36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7B74A2" w:rsidRPr="00077DDB">
              <w:rPr>
                <w:b/>
                <w:bCs/>
                <w:color w:val="000000"/>
                <w:sz w:val="22"/>
                <w:szCs w:val="22"/>
              </w:rPr>
              <w:t>Предотвратяване на разхищението на храни и напитки</w:t>
            </w:r>
          </w:p>
          <w:p w14:paraId="27EB7FB5" w14:textId="5FE28539" w:rsidR="007B74A2" w:rsidRPr="00077DDB" w:rsidRDefault="007B74A2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Кандидатът или участникът трябва да има писмени процедури, описващи най-добрите практики за предотвратяване на генерирането на хранителни отпадъци. Тези най-добри практики включват:</w:t>
            </w:r>
          </w:p>
          <w:p w14:paraId="58F056F0" w14:textId="17AF72CC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създаване на точна система за инвентаризация и поръчки, за да се избегне подаването на прекалено голям обем поръчки и развалянето на запасите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6F88605B" w14:textId="40D3AF53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изготвяне на опис на хранителните отпадъци: това означава проучване на всички процеси, за да се определят видовете отпадъци и източниците на генерирането им на място, включително течни хранителни отпадъци (напр. напитки)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5DE5685D" w14:textId="13F9CF9F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извършване на постоянни или периодични измервания на количествата хранителни отпадъци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1C577BE7" w14:textId="719EB511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изпълняване на политика от типа „първи входящи — първи изходящи“ по отношение на съхранението на хранителни продукти и периодично проверяване на срока на годност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30DCDD2D" w14:textId="709530C1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директно използване на храна, чийто срок на годност изтича скоро (гъвкаво планиране на храненето)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20128EDC" w14:textId="267C4564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гарантиране, че храната се съхранява при подходящи условия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05740A97" w14:textId="087EC8C0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избягване на прекомерното раздробяване на насипно месо, риба или цели зеленчуци или повторното използване на обрезките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02E96062" w14:textId="02E822CE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извършване на дългосрочен анализ на продаваните ястия с цел адаптиране на поръчките на храни (за работния ден, сезон и външни фактори като например празници или важни събития), както и анализ на използването на остатъци от храна или храна, чийто срок на</w:t>
            </w:r>
            <w:r w:rsidR="00F94137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годност изтича скоро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4E234733" w14:textId="1E8BDD07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разработване на стратегии за борба със свръхпроизводството на ястия (напр. замразяване)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3A6F40D4" w14:textId="76AB251E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ефективно поръчване и съхранение: нетрайните продукти следва да се поръчват често, в необходимите количества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5916D291" w14:textId="1EBBDCFF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съхраняване на нетрайни продукти при подходящи условия (напр. правилно настроени хладилни устройства)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5B98DE70" w14:textId="2819E819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обучение на служителите за предотвратяване на загубите при приготвяне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129A5FC2" w14:textId="04E9C92C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бързо охлаждане на храната, за да се избегне растеж на микроорганизми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633D36F6" w14:textId="17D75868" w:rsidR="00F94137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да не се приготвят ястия само за излагане (вместо това да се използват снимки)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218063FA" w14:textId="3B6742D5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lastRenderedPageBreak/>
              <w:t>адаптиране на порциите и количествата спрямо клиентите или предоставяне на порции с повече от един размер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669CA24D" w14:textId="037BAFF0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избор на опаковки (като се вземат предвид аспекти като формат, защита, съхраняване, порции и т.н.), които свеждат до минимум</w:t>
            </w:r>
            <w:r w:rsidR="00F94137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генерирането на хранителни отпадъци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25157D50" w14:textId="3B193366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използване на торби за храна за вкъщи и/или вътрешни практики за изхранване на персонала с непродадената храна, както и за</w:t>
            </w:r>
            <w:r w:rsidR="00F94137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подготовка на безопасното преразпределяне на хранителните излишъци, ако/когато това е приложимо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44752FA4" w14:textId="50D5A626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да не се изисква цялата гама от варианти на менюто да бъде на разположение от началото до края на извършване на услугата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5CBA81F8" w14:textId="2F53CE55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повишаване на осведомеността на потребителите по отношение на хранителните отпадъци и причините за разхищаването на храна</w:t>
            </w:r>
            <w:r w:rsidR="00F94137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(напр. чрез използване на плакати)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7A18F71C" w14:textId="3D1F5424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повишаване на приемането на мерките за устойчивост от страна на потребителите чрез комуникация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7D4539A2" w14:textId="6275E170" w:rsidR="007B74A2" w:rsidRPr="00077DDB" w:rsidRDefault="007B74A2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въвеждане на система, която дава възможност на потребителите да дават отзиви за хранителните порции и за качеството на готовите ястия (напр. проучване на причините за изхвърлянето на ястия, като се използват формуляри за обратна връзка) и</w:t>
            </w:r>
            <w:r w:rsidR="00F94137" w:rsidRPr="00077D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предприемане на подходящи действия впоследствие.</w:t>
            </w:r>
          </w:p>
          <w:p w14:paraId="7B938E9F" w14:textId="7CA67AF7" w:rsidR="007B74A2" w:rsidRPr="00077DDB" w:rsidRDefault="00F9413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Кандидатът или участникът </w:t>
            </w:r>
            <w:r w:rsidR="007B74A2" w:rsidRPr="00077DDB">
              <w:rPr>
                <w:bCs/>
                <w:color w:val="000000"/>
                <w:sz w:val="22"/>
                <w:szCs w:val="22"/>
              </w:rPr>
              <w:t xml:space="preserve">трябва да съобщи на </w:t>
            </w:r>
            <w:r w:rsidR="00DF7AE9" w:rsidRPr="00077DDB">
              <w:rPr>
                <w:bCs/>
                <w:color w:val="000000"/>
                <w:sz w:val="22"/>
                <w:szCs w:val="22"/>
              </w:rPr>
              <w:t xml:space="preserve">потребителите </w:t>
            </w:r>
            <w:r w:rsidR="007B74A2" w:rsidRPr="00077DDB">
              <w:rPr>
                <w:bCs/>
                <w:color w:val="000000"/>
                <w:sz w:val="22"/>
                <w:szCs w:val="22"/>
              </w:rPr>
              <w:t xml:space="preserve">основните части от политиката за предотвратяване на хранителните отпадъци. </w:t>
            </w:r>
          </w:p>
          <w:p w14:paraId="191C5BF7" w14:textId="77777777" w:rsidR="00F94137" w:rsidRPr="00077DDB" w:rsidRDefault="00F94137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BE41BB1" w14:textId="1948CE3B" w:rsidR="00F94137" w:rsidRPr="00077DDB" w:rsidRDefault="00F9413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577DFB83" w14:textId="67BB3817" w:rsidR="007B74A2" w:rsidRPr="00077DDB" w:rsidRDefault="00F9413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Кандидатът или участникът</w:t>
            </w:r>
            <w:r w:rsidR="007B74A2" w:rsidRPr="00077DDB">
              <w:rPr>
                <w:bCs/>
                <w:color w:val="000000"/>
                <w:sz w:val="22"/>
                <w:szCs w:val="22"/>
              </w:rPr>
              <w:t xml:space="preserve"> трябва да представи доказателства под формата на стандартни оперативни процедури за з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акупуване, съхранение, готвене, </w:t>
            </w:r>
            <w:r w:rsidR="007B74A2" w:rsidRPr="00077DDB">
              <w:rPr>
                <w:bCs/>
                <w:color w:val="000000"/>
                <w:sz w:val="22"/>
                <w:szCs w:val="22"/>
              </w:rPr>
              <w:t>планиране на менюта и сервиране. Доказателството трябва да бъде допълнено с описание на каналите, чрез които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политиката за </w:t>
            </w:r>
            <w:r w:rsidR="007B74A2" w:rsidRPr="00077DDB">
              <w:rPr>
                <w:bCs/>
                <w:color w:val="000000"/>
                <w:sz w:val="22"/>
                <w:szCs w:val="22"/>
              </w:rPr>
              <w:t xml:space="preserve">предотвратяване на хранителните отпадъци ще бъде съобщена на </w:t>
            </w:r>
            <w:r w:rsidR="00DF7AE9" w:rsidRPr="00077DDB">
              <w:rPr>
                <w:bCs/>
                <w:color w:val="000000"/>
                <w:sz w:val="22"/>
                <w:szCs w:val="22"/>
              </w:rPr>
              <w:t>потребителите</w:t>
            </w:r>
            <w:r w:rsidR="00E47580" w:rsidRPr="00077DDB">
              <w:rPr>
                <w:bCs/>
                <w:color w:val="000000"/>
                <w:sz w:val="22"/>
                <w:szCs w:val="22"/>
              </w:rPr>
              <w:t>.</w:t>
            </w:r>
            <w:r w:rsidR="007B74A2" w:rsidRPr="00077DDB">
              <w:rPr>
                <w:bCs/>
                <w:color w:val="000000"/>
                <w:sz w:val="22"/>
                <w:szCs w:val="22"/>
              </w:rPr>
              <w:cr/>
            </w:r>
          </w:p>
          <w:p w14:paraId="71CF7AD7" w14:textId="169B58C4" w:rsidR="00F94137" w:rsidRPr="00077DDB" w:rsidRDefault="000C5E36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F94137" w:rsidRPr="00077DDB">
              <w:rPr>
                <w:b/>
                <w:bCs/>
                <w:color w:val="000000"/>
                <w:sz w:val="22"/>
                <w:szCs w:val="22"/>
              </w:rPr>
              <w:t>Други отпадъци: предотвратяване, сортиране и изхвърляне</w:t>
            </w:r>
          </w:p>
          <w:p w14:paraId="32CAFD15" w14:textId="4F9E4BCC" w:rsidR="005330FB" w:rsidRPr="00077DDB" w:rsidRDefault="000C5E36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="005330FB" w:rsidRPr="00077DDB">
              <w:rPr>
                <w:b/>
                <w:bCs/>
                <w:color w:val="000000"/>
                <w:sz w:val="22"/>
                <w:szCs w:val="22"/>
              </w:rPr>
              <w:t>1. Предотвратяване на образуването на отпадъци</w:t>
            </w:r>
          </w:p>
          <w:p w14:paraId="4EF54C28" w14:textId="79BA1BE1" w:rsidR="005330FB" w:rsidRPr="00077DDB" w:rsidRDefault="005330FB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Кандидатът или участникът трябва да приложи план за намаляване на образуването на отпадъци в съответствие с йерархията на отпадъците от Рамкова директива за отпадъците 2008/98/ЕО . Планът трябва да включва най-малко:</w:t>
            </w:r>
          </w:p>
          <w:p w14:paraId="08BB120F" w14:textId="06CEADA6" w:rsidR="005330FB" w:rsidRPr="00077DDB" w:rsidRDefault="005330FB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изготвяне на опис на отпадъците: това означава проучване на всички области и процеси, за да се установят видовете и източниците на генериране на отпадъци на място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6166C34C" w14:textId="77777777" w:rsidR="00BA5A4B" w:rsidRPr="00077DDB" w:rsidRDefault="005330FB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намаляване на отпадъците при доставките на храни, напитки, продукти за еднократна употреба и консумативи. Това означава: </w:t>
            </w:r>
          </w:p>
          <w:p w14:paraId="7AA43A75" w14:textId="41E8794B" w:rsidR="005330FB" w:rsidRPr="00077DDB" w:rsidRDefault="005330FB" w:rsidP="007C463D">
            <w:pPr>
              <w:pStyle w:val="Title1"/>
              <w:numPr>
                <w:ilvl w:val="1"/>
                <w:numId w:val="19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поръчване на трайни продукти в насипно състояние, когато това е възможно и значимо от гледна</w:t>
            </w:r>
            <w:r w:rsidRPr="00077DDB"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предотвратяване на хранителните отпадъци, хигиена на храните, безопасност на потребителите и общественото здраве позволяват тяхното използване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03C422E1" w14:textId="0E8210BC" w:rsidR="00BA5A4B" w:rsidRPr="00077DDB" w:rsidRDefault="00BA5A4B" w:rsidP="007C463D">
            <w:pPr>
              <w:pStyle w:val="Title1"/>
              <w:numPr>
                <w:ilvl w:val="1"/>
                <w:numId w:val="19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избор на подходящи опаковки с цел намаляване на отпадъците от опаковки (формат, защита, съхранение, порции и др.)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009BCD42" w14:textId="2EC8B1A6" w:rsidR="00BA5A4B" w:rsidRPr="00077DDB" w:rsidRDefault="00BA5A4B" w:rsidP="007C463D">
            <w:pPr>
              <w:pStyle w:val="Title1"/>
              <w:numPr>
                <w:ilvl w:val="1"/>
                <w:numId w:val="19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избор на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рециклируеми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опаковки, когато това е възможно, при условие че опаковките гарантират безопасност и хигиена нахраните.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Рециклируемите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опаковки включват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компостируеми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опаковки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6DAB04D8" w14:textId="55762762" w:rsidR="00BA5A4B" w:rsidRPr="00077DDB" w:rsidRDefault="00BA5A4B" w:rsidP="007C463D">
            <w:pPr>
              <w:pStyle w:val="Title1"/>
              <w:numPr>
                <w:ilvl w:val="1"/>
                <w:numId w:val="19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връщане на опаковките за повторно използване, когато това е възможно.</w:t>
            </w:r>
          </w:p>
          <w:p w14:paraId="4AAC137D" w14:textId="2A87864A" w:rsidR="00BA5A4B" w:rsidRPr="00077DDB" w:rsidRDefault="00BA5A4B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намаляване на отпадъците в кетъринга. Това означава:</w:t>
            </w:r>
          </w:p>
          <w:p w14:paraId="46748DC8" w14:textId="6453ED5E" w:rsidR="00BA5A4B" w:rsidRPr="00077DDB" w:rsidRDefault="00BA5A4B" w:rsidP="007C463D">
            <w:pPr>
              <w:pStyle w:val="Title1"/>
              <w:numPr>
                <w:ilvl w:val="1"/>
                <w:numId w:val="19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избягване на артикули с ненужна или прекомерна вторична опаковка в съответствие с нуждите на кетъринг услугата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38A28A2D" w14:textId="02C6149B" w:rsidR="00BA5A4B" w:rsidRPr="00077DDB" w:rsidRDefault="00BA5A4B" w:rsidP="007C463D">
            <w:pPr>
              <w:pStyle w:val="Title1"/>
              <w:numPr>
                <w:ilvl w:val="1"/>
                <w:numId w:val="19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поставяне на подправки и хранителни порции в контейнери за многократна употреба, когато съображенията за</w:t>
            </w:r>
            <w:r w:rsidRPr="00077DDB">
              <w:t xml:space="preserve"> </w:t>
            </w:r>
            <w:r w:rsidRPr="00077DDB">
              <w:rPr>
                <w:bCs/>
                <w:color w:val="000000"/>
                <w:sz w:val="22"/>
                <w:szCs w:val="22"/>
              </w:rPr>
              <w:t>предотвратяване на хранителните отпадъци, хигиена на храните, безопасност на потребителите и общественото здраве позволяват тяхното използване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4E9BB910" w14:textId="04112F8A" w:rsidR="00BA5A4B" w:rsidRPr="00077DDB" w:rsidRDefault="00BA5A4B" w:rsidP="007C463D">
            <w:pPr>
              <w:pStyle w:val="Title1"/>
              <w:numPr>
                <w:ilvl w:val="1"/>
                <w:numId w:val="19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набелязване на възможности за повторно използване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2D058AC0" w14:textId="23EFF924" w:rsidR="00BA5A4B" w:rsidRPr="00077DDB" w:rsidRDefault="00BA5A4B" w:rsidP="007C463D">
            <w:pPr>
              <w:pStyle w:val="Title1"/>
              <w:numPr>
                <w:ilvl w:val="1"/>
                <w:numId w:val="19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lastRenderedPageBreak/>
              <w:t>връщане на опаковките за повторно използване, когато това е възможно и значимо от гледна точка на околната среда.</w:t>
            </w:r>
          </w:p>
          <w:p w14:paraId="18D3D128" w14:textId="77777777" w:rsidR="00E47580" w:rsidRPr="00077DDB" w:rsidRDefault="00E47580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68CCB2B5" w14:textId="0680DA29" w:rsidR="009078EB" w:rsidRPr="00077DDB" w:rsidRDefault="00CB02A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5EAD60A0" w14:textId="44E19E68" w:rsidR="005330FB" w:rsidRPr="00077DDB" w:rsidRDefault="00CB02A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Кандидатът или участникът </w:t>
            </w:r>
            <w:r w:rsidR="005330FB" w:rsidRPr="00077DDB">
              <w:rPr>
                <w:bCs/>
                <w:color w:val="000000"/>
                <w:sz w:val="22"/>
                <w:szCs w:val="22"/>
              </w:rPr>
              <w:t xml:space="preserve">трябва да представи план за предотвратяване на образуването на отпадъци. Офертата трябва да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съдържа списък на артикулите за </w:t>
            </w:r>
            <w:r w:rsidR="005330FB" w:rsidRPr="00077DDB">
              <w:rPr>
                <w:bCs/>
                <w:color w:val="000000"/>
                <w:sz w:val="22"/>
                <w:szCs w:val="22"/>
              </w:rPr>
              <w:t xml:space="preserve">еднократна и многократна употреба, които ще бъдат използвани при изпълнението на договора.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Кандидатът или участникът трябва да предостави </w:t>
            </w:r>
            <w:r w:rsidR="005330FB" w:rsidRPr="00077DDB">
              <w:rPr>
                <w:bCs/>
                <w:color w:val="000000"/>
                <w:sz w:val="22"/>
                <w:szCs w:val="22"/>
              </w:rPr>
              <w:t>информация за материалите, от които са направени артикулите за еднократна употреба, като посо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чи конкретно дали артикулите са </w:t>
            </w:r>
            <w:proofErr w:type="spellStart"/>
            <w:r w:rsidR="005330FB" w:rsidRPr="00077DDB">
              <w:rPr>
                <w:bCs/>
                <w:color w:val="000000"/>
                <w:sz w:val="22"/>
                <w:szCs w:val="22"/>
              </w:rPr>
              <w:t>рециклируеми</w:t>
            </w:r>
            <w:proofErr w:type="spellEnd"/>
            <w:r w:rsidR="005330FB" w:rsidRPr="00077DDB">
              <w:rPr>
                <w:bCs/>
                <w:color w:val="000000"/>
                <w:sz w:val="22"/>
                <w:szCs w:val="22"/>
              </w:rPr>
              <w:t xml:space="preserve"> или </w:t>
            </w:r>
            <w:proofErr w:type="spellStart"/>
            <w:r w:rsidR="005330FB" w:rsidRPr="00077DDB">
              <w:rPr>
                <w:bCs/>
                <w:color w:val="000000"/>
                <w:sz w:val="22"/>
                <w:szCs w:val="22"/>
              </w:rPr>
              <w:t>компостируеми</w:t>
            </w:r>
            <w:proofErr w:type="spellEnd"/>
            <w:r w:rsidR="005330FB" w:rsidRPr="00077DDB">
              <w:rPr>
                <w:bCs/>
                <w:color w:val="000000"/>
                <w:sz w:val="22"/>
                <w:szCs w:val="22"/>
              </w:rPr>
              <w:t xml:space="preserve"> в съответствие с EN13432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или еквивалентно/и.</w:t>
            </w:r>
          </w:p>
          <w:p w14:paraId="1E86DAB8" w14:textId="77777777" w:rsidR="00E47580" w:rsidRPr="00077DDB" w:rsidRDefault="00E47580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4C4D9B44" w14:textId="5ECCB6F6" w:rsidR="007B74A2" w:rsidRPr="00077DDB" w:rsidRDefault="000C5E36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="00CB02A5" w:rsidRPr="00077DDB">
              <w:rPr>
                <w:b/>
                <w:bCs/>
                <w:color w:val="000000"/>
                <w:sz w:val="22"/>
                <w:szCs w:val="22"/>
              </w:rPr>
              <w:t>2. Сортиране и изхвърляне на отпадъци</w:t>
            </w:r>
          </w:p>
          <w:p w14:paraId="7CFB64D1" w14:textId="1FE87E99" w:rsidR="00CB02A5" w:rsidRPr="00077DDB" w:rsidRDefault="00CB02A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Кандидатът или участникът трябва да приложи план за сортиране и изхвърляне на отпадъци, който е ограничен до наличн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 xml:space="preserve">ите на местно равнище методи за </w:t>
            </w:r>
            <w:r w:rsidRPr="00077DDB">
              <w:rPr>
                <w:bCs/>
                <w:color w:val="000000"/>
                <w:sz w:val="22"/>
                <w:szCs w:val="22"/>
              </w:rPr>
              <w:t>третиране на потоците от отпадъци.</w:t>
            </w:r>
          </w:p>
          <w:p w14:paraId="38C26B40" w14:textId="030D0E06" w:rsidR="00CB02A5" w:rsidRPr="00077DDB" w:rsidRDefault="00CB02A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Ако отпадъците се събират от оторизиран събирач, 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 xml:space="preserve">кандидатът или участникът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трябва да извършва сортиране във 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 xml:space="preserve">фракциите, посочени от събирача </w:t>
            </w:r>
            <w:r w:rsidRPr="00077DDB">
              <w:rPr>
                <w:bCs/>
                <w:color w:val="000000"/>
                <w:sz w:val="22"/>
                <w:szCs w:val="22"/>
              </w:rPr>
              <w:t>(например общината). Когато събирането на отпадъци от оторизиран събирач позволява събиране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 xml:space="preserve">то на биологични отпадъци и/или </w:t>
            </w:r>
            <w:r w:rsidRPr="00077DDB">
              <w:rPr>
                <w:bCs/>
                <w:color w:val="000000"/>
                <w:sz w:val="22"/>
                <w:szCs w:val="22"/>
              </w:rPr>
              <w:t>събирането на мазнини, масла и греси (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>ММГ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), 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>кандидатът или участникът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трябва да сортира биологичните отпадъци и отпадни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 xml:space="preserve">те ММГ, произведени в кухнята и </w:t>
            </w:r>
            <w:r w:rsidRPr="00077DDB">
              <w:rPr>
                <w:bCs/>
                <w:color w:val="000000"/>
                <w:sz w:val="22"/>
                <w:szCs w:val="22"/>
              </w:rPr>
              <w:t>други съоръжения, използвани самостоятелно от персонала, и да ги изхвърля в оторизираната за целта система за събиране и рециклиране.</w:t>
            </w:r>
          </w:p>
          <w:p w14:paraId="35BC32DD" w14:textId="3E9EA104" w:rsidR="00CB02A5" w:rsidRPr="00077DDB" w:rsidRDefault="00CB02A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Ако не е въведена система за събиране на 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>ММГ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 xml:space="preserve">кандидатът или участникът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трябва поставя 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 xml:space="preserve">ММГ </w:t>
            </w:r>
            <w:r w:rsidRPr="00077DDB">
              <w:rPr>
                <w:bCs/>
                <w:color w:val="000000"/>
                <w:sz w:val="22"/>
                <w:szCs w:val="22"/>
              </w:rPr>
              <w:t>в подходящи контейнери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 xml:space="preserve"> и да ги изхвърля с остатъчните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отпадъци. 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>ММГ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не трябва да се изхвърлят в канализационната система.</w:t>
            </w:r>
          </w:p>
          <w:p w14:paraId="63BF84CB" w14:textId="16DA2AE9" w:rsidR="00CB02A5" w:rsidRPr="00077DDB" w:rsidRDefault="00CB02A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Ако отпадъците ще се преработват на място, 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>кандидатът или участникът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трябва да предостави включените в плана за упр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 xml:space="preserve">авление на потоците от отпадъци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процедури за управление на отпадъците в съответствие с </w:t>
            </w:r>
            <w:r w:rsidR="00D446BD" w:rsidRPr="00077DDB">
              <w:rPr>
                <w:bCs/>
                <w:color w:val="000000"/>
                <w:sz w:val="22"/>
                <w:szCs w:val="22"/>
              </w:rPr>
              <w:t>йерархията на отпадъците по чл.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4 от Рамкова директива 2008/98/ЕО отн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 xml:space="preserve">осно </w:t>
            </w:r>
            <w:r w:rsidRPr="00077DDB">
              <w:rPr>
                <w:bCs/>
                <w:color w:val="000000"/>
                <w:sz w:val="22"/>
                <w:szCs w:val="22"/>
              </w:rPr>
              <w:t>отпадъците.</w:t>
            </w:r>
          </w:p>
          <w:p w14:paraId="45565875" w14:textId="77777777" w:rsidR="00CB02A5" w:rsidRPr="00077DDB" w:rsidRDefault="00CB02A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Преди измиване на оборудването, за първото почистване на мазна зона/оборудване трябва да се използват методи за сухо почистване.</w:t>
            </w:r>
          </w:p>
          <w:p w14:paraId="451EDF06" w14:textId="35CF00FC" w:rsidR="00CB02A5" w:rsidRPr="00077DDB" w:rsidRDefault="00CB02A5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Ако </w:t>
            </w:r>
            <w:r w:rsidR="00DF7AE9" w:rsidRPr="00077DDB">
              <w:rPr>
                <w:bCs/>
                <w:color w:val="000000"/>
                <w:sz w:val="22"/>
                <w:szCs w:val="22"/>
              </w:rPr>
              <w:t xml:space="preserve">потребителите </w:t>
            </w:r>
            <w:r w:rsidRPr="00077DDB">
              <w:rPr>
                <w:bCs/>
                <w:color w:val="000000"/>
                <w:sz w:val="22"/>
                <w:szCs w:val="22"/>
              </w:rPr>
              <w:t>сами сортират отпадъците, трябва да бъдат предоставени ясни инструкции за сортиране</w:t>
            </w:r>
            <w:r w:rsidR="00C35E8F" w:rsidRPr="00077DDB">
              <w:rPr>
                <w:bCs/>
                <w:color w:val="000000"/>
                <w:sz w:val="22"/>
                <w:szCs w:val="22"/>
              </w:rPr>
              <w:t>.</w:t>
            </w:r>
          </w:p>
          <w:p w14:paraId="15AD1F6E" w14:textId="77777777" w:rsidR="00E47580" w:rsidRPr="00077DDB" w:rsidRDefault="00E47580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440208DE" w14:textId="714C42D7" w:rsidR="00C35E8F" w:rsidRPr="00077DDB" w:rsidRDefault="00C35E8F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3D4604FE" w14:textId="073BDFFF" w:rsidR="00C35E8F" w:rsidRPr="00077DDB" w:rsidRDefault="00C35E8F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Кандидатът или участникът трябва да представи описание на категориите потоци от отпадъци, които ще бъдат сортирани, както и процедурите за изхвърляне, които трябва да бъдат следвани при изпълнението на договора.</w:t>
            </w:r>
          </w:p>
          <w:p w14:paraId="6CD536DB" w14:textId="224E8717" w:rsidR="00C35E8F" w:rsidRPr="00077DDB" w:rsidRDefault="00C35E8F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Ако </w:t>
            </w:r>
            <w:r w:rsidR="00DF7AE9" w:rsidRPr="00077DDB">
              <w:rPr>
                <w:bCs/>
                <w:color w:val="000000"/>
                <w:sz w:val="22"/>
                <w:szCs w:val="22"/>
              </w:rPr>
              <w:t xml:space="preserve">потребителите </w:t>
            </w:r>
            <w:r w:rsidRPr="00077DDB">
              <w:rPr>
                <w:bCs/>
                <w:color w:val="000000"/>
                <w:sz w:val="22"/>
                <w:szCs w:val="22"/>
              </w:rPr>
              <w:t>сами сортират отпадъците, трябва да бъдат предоставени примерни инструкции за сортиране.</w:t>
            </w:r>
          </w:p>
          <w:p w14:paraId="39A13DF2" w14:textId="77777777" w:rsidR="00E47580" w:rsidRPr="00077DDB" w:rsidRDefault="00E47580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E623A47" w14:textId="575AD291" w:rsidR="00C6499B" w:rsidRPr="00077DDB" w:rsidRDefault="000C5E36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C6499B" w:rsidRPr="00077DDB">
              <w:rPr>
                <w:b/>
                <w:bCs/>
                <w:color w:val="000000"/>
                <w:sz w:val="22"/>
                <w:szCs w:val="22"/>
              </w:rPr>
              <w:t>Химически продукти и консумативи</w:t>
            </w:r>
          </w:p>
          <w:p w14:paraId="5FF90D01" w14:textId="12224771" w:rsidR="00C6499B" w:rsidRPr="00077DDB" w:rsidRDefault="00C6499B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Като цяло трябва да се използват артикули за многократна употреба</w:t>
            </w:r>
            <w:r w:rsidR="00EE1679" w:rsidRPr="00077DDB">
              <w:rPr>
                <w:bCs/>
                <w:color w:val="000000"/>
                <w:sz w:val="22"/>
                <w:szCs w:val="22"/>
              </w:rPr>
              <w:t>.</w:t>
            </w:r>
          </w:p>
          <w:p w14:paraId="481B7625" w14:textId="31BD9D64" w:rsidR="00EE1679" w:rsidRPr="00077DDB" w:rsidRDefault="00EE1679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Възложителят може да разреши артикули за еднократна употреба в следните случаи:</w:t>
            </w:r>
          </w:p>
          <w:p w14:paraId="19EA3E53" w14:textId="2A8F94A4" w:rsidR="00EE1679" w:rsidRPr="00077DDB" w:rsidRDefault="00EE1679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съдове за храна за вкъщи и кетъринг за бързо хранене в случаите, когато обратната логистика (т.е. събирането) е изключително трудно или невъзможно поради естеството на събитието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4A65B6BD" w14:textId="614625A7" w:rsidR="00EE1679" w:rsidRPr="00077DDB" w:rsidRDefault="00EE1679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торби за боклук и ръкавици за почистване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;</w:t>
            </w:r>
          </w:p>
          <w:p w14:paraId="19B2C476" w14:textId="107E87FB" w:rsidR="00EE1679" w:rsidRPr="00077DDB" w:rsidRDefault="00EE1679" w:rsidP="007C463D">
            <w:pPr>
              <w:pStyle w:val="Title1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хартиени покривки за маса, които могат да бъдат бърсани и използвани за по-дълги периоди (покривки за маса за еднократна употреба, използвани само за едно хранене, не са разрешени)</w:t>
            </w:r>
            <w:r w:rsidR="000C5E36" w:rsidRPr="00077DDB">
              <w:rPr>
                <w:bCs/>
                <w:color w:val="000000"/>
                <w:sz w:val="22"/>
                <w:szCs w:val="22"/>
              </w:rPr>
              <w:t>.</w:t>
            </w:r>
          </w:p>
          <w:p w14:paraId="6E5297F2" w14:textId="7EF77116" w:rsidR="00C6499B" w:rsidRPr="00077DDB" w:rsidRDefault="00C6499B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Ако се използват артикули за еднократна употреба, те трябва да могат да се рециклират, като са направени от пластмаса, която може да бъде рециклирана, или от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компостируем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материал. За видовете употреба, които водят до замърсяване на артикулите с храни (например прибори и съдове за хранене), следва да се предпочитат </w:t>
            </w:r>
            <w:proofErr w:type="spellStart"/>
            <w:r w:rsidRPr="00077DDB">
              <w:rPr>
                <w:bCs/>
                <w:color w:val="000000"/>
                <w:sz w:val="22"/>
                <w:szCs w:val="22"/>
              </w:rPr>
              <w:t>компостируеми</w:t>
            </w:r>
            <w:proofErr w:type="spellEnd"/>
            <w:r w:rsidRPr="00077DDB">
              <w:rPr>
                <w:bCs/>
                <w:color w:val="000000"/>
                <w:sz w:val="22"/>
                <w:szCs w:val="22"/>
              </w:rPr>
              <w:t xml:space="preserve"> материали.</w:t>
            </w:r>
          </w:p>
          <w:p w14:paraId="0CA6192C" w14:textId="77777777" w:rsidR="00E47580" w:rsidRPr="00077DDB" w:rsidRDefault="00E47580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9C32C69" w14:textId="61336B3E" w:rsidR="00C6499B" w:rsidRPr="00077DDB" w:rsidRDefault="00C6499B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66CB400F" w14:textId="584CAAE7" w:rsidR="00C6499B" w:rsidRPr="00077DDB" w:rsidRDefault="00EE1679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Кандидатът или участникът </w:t>
            </w:r>
            <w:r w:rsidR="00C6499B" w:rsidRPr="00077DDB">
              <w:rPr>
                <w:bCs/>
                <w:color w:val="000000"/>
                <w:sz w:val="22"/>
                <w:szCs w:val="22"/>
              </w:rPr>
              <w:t>трябва да предостави списък на артикулите за еднократна и многократна употреба, които ще бъдат използвани при изпълнението на договора, като посочи конкретно онези, които са артикули за еднократна употреба.</w:t>
            </w:r>
          </w:p>
          <w:p w14:paraId="03823ED6" w14:textId="4AA671A2" w:rsidR="00C6499B" w:rsidRPr="00077DDB" w:rsidRDefault="00C6499B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1679" w:rsidRPr="00077DDB" w14:paraId="091193BF" w14:textId="77777777" w:rsidTr="00C8297C">
        <w:tc>
          <w:tcPr>
            <w:tcW w:w="9062" w:type="dxa"/>
          </w:tcPr>
          <w:p w14:paraId="53B2AFDD" w14:textId="3999A0B6" w:rsidR="00EE1679" w:rsidRPr="00077DDB" w:rsidRDefault="00EE1679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lastRenderedPageBreak/>
              <w:t>Автомати за продажба на храни и напитки</w:t>
            </w:r>
          </w:p>
        </w:tc>
      </w:tr>
      <w:tr w:rsidR="00EE1679" w:rsidRPr="00077DDB" w14:paraId="5EDDFA8B" w14:textId="77777777" w:rsidTr="00C8297C">
        <w:tc>
          <w:tcPr>
            <w:tcW w:w="9062" w:type="dxa"/>
          </w:tcPr>
          <w:p w14:paraId="5ED2FA6C" w14:textId="496342E0" w:rsidR="00EE1679" w:rsidRPr="00077DDB" w:rsidRDefault="001A2FDB" w:rsidP="007C463D">
            <w:pPr>
              <w:pStyle w:val="Title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Минимални задължителни екологични изисквания</w:t>
            </w:r>
          </w:p>
        </w:tc>
      </w:tr>
      <w:tr w:rsidR="00EE1679" w:rsidRPr="00077DDB" w14:paraId="1FF6EC92" w14:textId="77777777" w:rsidTr="00C8297C">
        <w:tc>
          <w:tcPr>
            <w:tcW w:w="9062" w:type="dxa"/>
          </w:tcPr>
          <w:p w14:paraId="79952835" w14:textId="77777777" w:rsidR="00C052A4" w:rsidRPr="00077DDB" w:rsidRDefault="00C052A4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Чаши за многократна употреба</w:t>
            </w:r>
          </w:p>
          <w:p w14:paraId="6BF1FC55" w14:textId="30B097A6" w:rsidR="00C052A4" w:rsidRPr="00077DDB" w:rsidRDefault="00C86A4A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Кандидатът или участникът </w:t>
            </w:r>
            <w:r w:rsidR="00C052A4" w:rsidRPr="00077DDB">
              <w:rPr>
                <w:bCs/>
                <w:color w:val="000000"/>
                <w:sz w:val="22"/>
                <w:szCs w:val="22"/>
              </w:rPr>
              <w:t xml:space="preserve">трябва да осигури автомати за </w:t>
            </w:r>
            <w:proofErr w:type="spellStart"/>
            <w:r w:rsidR="00C052A4" w:rsidRPr="00077DDB">
              <w:rPr>
                <w:bCs/>
                <w:color w:val="000000"/>
                <w:sz w:val="22"/>
                <w:szCs w:val="22"/>
              </w:rPr>
              <w:t>неопаковани</w:t>
            </w:r>
            <w:proofErr w:type="spellEnd"/>
            <w:r w:rsidR="00C052A4" w:rsidRPr="00077DDB">
              <w:rPr>
                <w:bCs/>
                <w:color w:val="000000"/>
                <w:sz w:val="22"/>
                <w:szCs w:val="22"/>
              </w:rPr>
              <w:t xml:space="preserve"> предварително топли и/или студени напитки, които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 дават възможност за използване </w:t>
            </w:r>
            <w:r w:rsidR="00C052A4" w:rsidRPr="00077DDB">
              <w:rPr>
                <w:bCs/>
                <w:color w:val="000000"/>
                <w:sz w:val="22"/>
                <w:szCs w:val="22"/>
              </w:rPr>
              <w:t>на чаши за многократна употреба (например порцеланови чаши, стъклени чаши), вместо чаши за еднократна упо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треба. Ако използването на чаши </w:t>
            </w:r>
            <w:r w:rsidR="00C052A4" w:rsidRPr="00077DDB">
              <w:rPr>
                <w:bCs/>
                <w:color w:val="000000"/>
                <w:sz w:val="22"/>
                <w:szCs w:val="22"/>
              </w:rPr>
              <w:t>за еднократна употреба не може да бъде избегнато поради съображения, свързани с хигиената на храните, безопасността на потре</w:t>
            </w:r>
            <w:r w:rsidRPr="00077DDB">
              <w:rPr>
                <w:bCs/>
                <w:color w:val="000000"/>
                <w:sz w:val="22"/>
                <w:szCs w:val="22"/>
              </w:rPr>
              <w:t>бителите и общественото здраве</w:t>
            </w:r>
            <w:r w:rsidR="00C052A4" w:rsidRPr="00077DDB">
              <w:rPr>
                <w:bCs/>
                <w:color w:val="000000"/>
                <w:sz w:val="22"/>
                <w:szCs w:val="22"/>
              </w:rPr>
              <w:t xml:space="preserve">, те трябва да могат да се рециклират, като са направени от пластмаса, която може да бъде рециклирана, или от </w:t>
            </w:r>
            <w:proofErr w:type="spellStart"/>
            <w:r w:rsidR="00C052A4" w:rsidRPr="00077DDB">
              <w:rPr>
                <w:bCs/>
                <w:color w:val="000000"/>
                <w:sz w:val="22"/>
                <w:szCs w:val="22"/>
              </w:rPr>
              <w:t>компостируем</w:t>
            </w:r>
            <w:proofErr w:type="spellEnd"/>
            <w:r w:rsidR="00C052A4" w:rsidRPr="00077DDB">
              <w:rPr>
                <w:bCs/>
                <w:color w:val="000000"/>
                <w:sz w:val="22"/>
                <w:szCs w:val="22"/>
              </w:rPr>
              <w:t xml:space="preserve"> материал.</w:t>
            </w:r>
          </w:p>
          <w:p w14:paraId="121ED193" w14:textId="77777777" w:rsidR="00E47580" w:rsidRPr="00077DDB" w:rsidRDefault="00E47580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AB8CE14" w14:textId="2FF982E1" w:rsidR="00B869EE" w:rsidRPr="00077DDB" w:rsidRDefault="00B869EE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Доказване на съответствието:</w:t>
            </w:r>
          </w:p>
          <w:p w14:paraId="5DE7C82A" w14:textId="62F82341" w:rsidR="00EE1679" w:rsidRPr="00077DDB" w:rsidRDefault="00C052A4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 xml:space="preserve">Когато е посочено, че изискването е спазено, </w:t>
            </w:r>
            <w:r w:rsidR="00B869EE" w:rsidRPr="00077DDB">
              <w:rPr>
                <w:bCs/>
                <w:color w:val="000000"/>
                <w:sz w:val="22"/>
                <w:szCs w:val="22"/>
              </w:rPr>
              <w:t xml:space="preserve">кандидатът или участникът </w:t>
            </w:r>
            <w:r w:rsidRPr="00077DDB">
              <w:rPr>
                <w:bCs/>
                <w:color w:val="000000"/>
                <w:sz w:val="22"/>
                <w:szCs w:val="22"/>
              </w:rPr>
              <w:t xml:space="preserve">трябва да предостави техническите спецификации </w:t>
            </w:r>
            <w:r w:rsidR="00B869EE" w:rsidRPr="00077DDB">
              <w:rPr>
                <w:bCs/>
                <w:color w:val="000000"/>
                <w:sz w:val="22"/>
                <w:szCs w:val="22"/>
              </w:rPr>
              <w:t xml:space="preserve">на автомата за храни и напитки, </w:t>
            </w:r>
            <w:r w:rsidRPr="00077DDB">
              <w:rPr>
                <w:bCs/>
                <w:color w:val="000000"/>
                <w:sz w:val="22"/>
                <w:szCs w:val="22"/>
              </w:rPr>
              <w:t>който ще се използва за предоставянето на услугата.</w:t>
            </w:r>
          </w:p>
        </w:tc>
      </w:tr>
    </w:tbl>
    <w:p w14:paraId="1D9ED515" w14:textId="77777777" w:rsidR="00A03891" w:rsidRPr="00077DDB" w:rsidRDefault="00A03891" w:rsidP="007C463D">
      <w:pPr>
        <w:pStyle w:val="Title1"/>
        <w:spacing w:before="0" w:beforeAutospacing="0" w:after="0" w:afterAutospacing="0"/>
        <w:jc w:val="both"/>
        <w:rPr>
          <w:bCs/>
          <w:color w:val="000000"/>
        </w:rPr>
      </w:pPr>
    </w:p>
    <w:p w14:paraId="7BA34E4C" w14:textId="12734F38" w:rsidR="001711C5" w:rsidRPr="00077DDB" w:rsidRDefault="001711C5" w:rsidP="007C463D">
      <w:pPr>
        <w:pStyle w:val="Title1"/>
        <w:jc w:val="both"/>
        <w:rPr>
          <w:b/>
          <w:bCs/>
          <w:color w:val="000000"/>
        </w:rPr>
      </w:pPr>
      <w:r w:rsidRPr="00077DDB">
        <w:rPr>
          <w:b/>
          <w:bCs/>
          <w:color w:val="000000"/>
        </w:rPr>
        <w:t xml:space="preserve">Приложение № 2 към чл. </w:t>
      </w:r>
      <w:r w:rsidR="00E65BA1" w:rsidRPr="00077DDB">
        <w:rPr>
          <w:b/>
          <w:bCs/>
          <w:color w:val="000000"/>
        </w:rPr>
        <w:t>6</w:t>
      </w:r>
      <w:r w:rsidRPr="00077DDB">
        <w:rPr>
          <w:b/>
          <w:bCs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11C5" w:rsidRPr="00077DDB" w14:paraId="24F29DB2" w14:textId="77777777" w:rsidTr="001711C5">
        <w:tc>
          <w:tcPr>
            <w:tcW w:w="9062" w:type="dxa"/>
            <w:gridSpan w:val="2"/>
          </w:tcPr>
          <w:p w14:paraId="74C9A591" w14:textId="77777777" w:rsidR="001711C5" w:rsidRPr="00077DDB" w:rsidRDefault="001711C5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Продуктова група: </w:t>
            </w:r>
          </w:p>
          <w:p w14:paraId="4EF4EB45" w14:textId="404CFCF7" w:rsidR="001611F3" w:rsidRPr="00077DDB" w:rsidRDefault="001711C5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Копирна и графична хартия</w:t>
            </w:r>
          </w:p>
        </w:tc>
      </w:tr>
      <w:tr w:rsidR="001711C5" w:rsidRPr="00077DDB" w14:paraId="1539EDEA" w14:textId="77777777" w:rsidTr="00154A43">
        <w:tc>
          <w:tcPr>
            <w:tcW w:w="4531" w:type="dxa"/>
          </w:tcPr>
          <w:p w14:paraId="22A0F9BB" w14:textId="77777777" w:rsidR="001711C5" w:rsidRPr="00077DDB" w:rsidRDefault="001711C5" w:rsidP="007C4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b/>
                <w:sz w:val="24"/>
                <w:szCs w:val="24"/>
              </w:rPr>
              <w:t>Код по CPV</w:t>
            </w:r>
          </w:p>
        </w:tc>
        <w:tc>
          <w:tcPr>
            <w:tcW w:w="4531" w:type="dxa"/>
          </w:tcPr>
          <w:p w14:paraId="0A987129" w14:textId="1843653C" w:rsidR="001711C5" w:rsidRPr="00077DDB" w:rsidRDefault="001711C5" w:rsidP="007C4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1711C5" w:rsidRPr="00077DDB" w14:paraId="56DCEF00" w14:textId="77777777" w:rsidTr="00154A43">
        <w:tc>
          <w:tcPr>
            <w:tcW w:w="4531" w:type="dxa"/>
          </w:tcPr>
          <w:p w14:paraId="0A2E0FBF" w14:textId="77777777" w:rsidR="001711C5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30197620-8</w:t>
            </w:r>
          </w:p>
          <w:p w14:paraId="23D5C1B9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30197630-1</w:t>
            </w:r>
          </w:p>
          <w:p w14:paraId="7840F382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30197640-4</w:t>
            </w:r>
          </w:p>
          <w:p w14:paraId="7207F97F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C8B85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30197642-8</w:t>
            </w:r>
          </w:p>
          <w:p w14:paraId="003D6FA4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0FC73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30197643-5</w:t>
            </w:r>
          </w:p>
          <w:p w14:paraId="5070C4BD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30197644-2</w:t>
            </w:r>
          </w:p>
          <w:p w14:paraId="4BD00622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30199120-7</w:t>
            </w:r>
          </w:p>
          <w:p w14:paraId="2AC765ED" w14:textId="77777777" w:rsidR="00E91A90" w:rsidRPr="00077DDB" w:rsidRDefault="00E91A90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30199330-2</w:t>
            </w:r>
          </w:p>
          <w:p w14:paraId="50B59E9A" w14:textId="77777777" w:rsidR="00E91A90" w:rsidRPr="00077DDB" w:rsidRDefault="00E91A90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8B623" w14:textId="513B99A4" w:rsidR="00E91A90" w:rsidRPr="00077DDB" w:rsidRDefault="00E91A90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30199340-5</w:t>
            </w:r>
          </w:p>
        </w:tc>
        <w:tc>
          <w:tcPr>
            <w:tcW w:w="4531" w:type="dxa"/>
          </w:tcPr>
          <w:p w14:paraId="4B5A43CD" w14:textId="77777777" w:rsidR="001711C5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Хартия за писане</w:t>
            </w:r>
          </w:p>
          <w:p w14:paraId="2D53DD82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Хартия за печатане</w:t>
            </w:r>
          </w:p>
          <w:p w14:paraId="68E65E56" w14:textId="26C5C61E" w:rsidR="00D103D2" w:rsidRPr="00077DDB" w:rsidRDefault="00911C14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Самокопирна</w:t>
            </w:r>
            <w:proofErr w:type="spellEnd"/>
            <w:r w:rsidRPr="00077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3D2" w:rsidRPr="00077DDB">
              <w:rPr>
                <w:rFonts w:ascii="Times New Roman" w:hAnsi="Times New Roman" w:cs="Times New Roman"/>
                <w:sz w:val="24"/>
                <w:szCs w:val="24"/>
              </w:rPr>
              <w:t>хартия или други видове хартия за копиране</w:t>
            </w:r>
          </w:p>
          <w:p w14:paraId="60AECF9A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 xml:space="preserve">Фотокопирна хартия и </w:t>
            </w:r>
            <w:proofErr w:type="spellStart"/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ксерографска</w:t>
            </w:r>
            <w:proofErr w:type="spellEnd"/>
            <w:r w:rsidRPr="00077DDB">
              <w:rPr>
                <w:rFonts w:ascii="Times New Roman" w:hAnsi="Times New Roman" w:cs="Times New Roman"/>
                <w:sz w:val="24"/>
                <w:szCs w:val="24"/>
              </w:rPr>
              <w:t xml:space="preserve"> хартия</w:t>
            </w:r>
          </w:p>
          <w:p w14:paraId="7A4A3029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Фотокопирна хартия</w:t>
            </w:r>
          </w:p>
          <w:p w14:paraId="44ACF8A7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Ксерографска</w:t>
            </w:r>
            <w:proofErr w:type="spellEnd"/>
            <w:r w:rsidRPr="00077DDB">
              <w:rPr>
                <w:rFonts w:ascii="Times New Roman" w:hAnsi="Times New Roman" w:cs="Times New Roman"/>
                <w:sz w:val="24"/>
                <w:szCs w:val="24"/>
              </w:rPr>
              <w:t xml:space="preserve"> хартия</w:t>
            </w:r>
          </w:p>
          <w:p w14:paraId="0B64E88E" w14:textId="77777777" w:rsidR="00D103D2" w:rsidRPr="00077DDB" w:rsidRDefault="00D103D2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Самокопирна</w:t>
            </w:r>
            <w:proofErr w:type="spellEnd"/>
            <w:r w:rsidRPr="00077DDB">
              <w:rPr>
                <w:rFonts w:ascii="Times New Roman" w:hAnsi="Times New Roman" w:cs="Times New Roman"/>
                <w:sz w:val="24"/>
                <w:szCs w:val="24"/>
              </w:rPr>
              <w:t xml:space="preserve"> хартия</w:t>
            </w:r>
          </w:p>
          <w:p w14:paraId="231AEEAD" w14:textId="77777777" w:rsidR="00E91A90" w:rsidRPr="00077DDB" w:rsidRDefault="00E91A90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Безконечна хартия за компютърни принтери</w:t>
            </w:r>
          </w:p>
          <w:p w14:paraId="6A68F070" w14:textId="2FA00E36" w:rsidR="00E91A90" w:rsidRPr="00077DDB" w:rsidRDefault="00E91A90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Безконечна хартия за формуляри</w:t>
            </w:r>
          </w:p>
        </w:tc>
      </w:tr>
      <w:tr w:rsidR="001611F3" w:rsidRPr="00077DDB" w14:paraId="4D6E103C" w14:textId="77777777" w:rsidTr="00154A43">
        <w:tc>
          <w:tcPr>
            <w:tcW w:w="9062" w:type="dxa"/>
            <w:gridSpan w:val="2"/>
          </w:tcPr>
          <w:p w14:paraId="1C1967ED" w14:textId="62097028" w:rsidR="001611F3" w:rsidRPr="00077DDB" w:rsidRDefault="001611F3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Продуктова група: </w:t>
            </w:r>
          </w:p>
          <w:p w14:paraId="0EAE3D30" w14:textId="4DA4EE90" w:rsidR="001611F3" w:rsidRPr="00077DDB" w:rsidRDefault="00D446BD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Почистващи препарати и принадлежности</w:t>
            </w:r>
          </w:p>
        </w:tc>
      </w:tr>
      <w:tr w:rsidR="00BD60D7" w:rsidRPr="00077DDB" w14:paraId="144EB717" w14:textId="77777777" w:rsidTr="00154A43">
        <w:tc>
          <w:tcPr>
            <w:tcW w:w="4531" w:type="dxa"/>
          </w:tcPr>
          <w:p w14:paraId="1C94E171" w14:textId="30C8CBAB" w:rsidR="00BD60D7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</w:rPr>
              <w:t>Код по CPV</w:t>
            </w:r>
          </w:p>
        </w:tc>
        <w:tc>
          <w:tcPr>
            <w:tcW w:w="4531" w:type="dxa"/>
          </w:tcPr>
          <w:p w14:paraId="16995B42" w14:textId="223A1E83" w:rsidR="00BD60D7" w:rsidRPr="00077DDB" w:rsidRDefault="00BD60D7" w:rsidP="007C4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6711A" w:rsidRPr="00077DDB" w14:paraId="4BF5035E" w14:textId="77777777" w:rsidTr="00154A43">
        <w:tc>
          <w:tcPr>
            <w:tcW w:w="4531" w:type="dxa"/>
          </w:tcPr>
          <w:p w14:paraId="1E58037C" w14:textId="77777777" w:rsidR="00B6711A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39800000-0</w:t>
            </w:r>
          </w:p>
          <w:p w14:paraId="6C54A13D" w14:textId="77777777" w:rsidR="00BD60D7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39821000-3</w:t>
            </w:r>
          </w:p>
          <w:p w14:paraId="60BC81E9" w14:textId="77777777" w:rsidR="00BD60D7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293E6689" w14:textId="77777777" w:rsidR="00BD60D7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39822000-0</w:t>
            </w:r>
          </w:p>
          <w:p w14:paraId="74CEC9AE" w14:textId="77777777" w:rsidR="00BD60D7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DE140AC" w14:textId="77777777" w:rsidR="00BD60D7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5735354E" w14:textId="77777777" w:rsidR="00BD60D7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39830000-9</w:t>
            </w:r>
          </w:p>
          <w:p w14:paraId="74D78438" w14:textId="77777777" w:rsidR="00BD60D7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39831300-9</w:t>
            </w:r>
          </w:p>
          <w:p w14:paraId="38627B97" w14:textId="77777777" w:rsidR="00BD60D7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39831600-2</w:t>
            </w:r>
          </w:p>
          <w:p w14:paraId="2921E78C" w14:textId="77777777" w:rsidR="00BD60D7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90900000-6</w:t>
            </w:r>
          </w:p>
          <w:p w14:paraId="650E43A8" w14:textId="77777777" w:rsidR="00BD60D7" w:rsidRPr="00077DDB" w:rsidRDefault="00BD60D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lastRenderedPageBreak/>
              <w:t>90911000-6</w:t>
            </w:r>
          </w:p>
          <w:p w14:paraId="79C58318" w14:textId="77777777" w:rsidR="00AA171F" w:rsidRPr="00077DDB" w:rsidRDefault="00AA171F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43DEFCFC" w14:textId="77777777" w:rsidR="00AA171F" w:rsidRPr="00077DDB" w:rsidRDefault="00AA171F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90911200-8</w:t>
            </w:r>
          </w:p>
          <w:p w14:paraId="4A1517AB" w14:textId="2639E898" w:rsidR="00AA65E0" w:rsidRPr="00077DDB" w:rsidRDefault="00AA65E0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0F64D1EE" w14:textId="64084B74" w:rsidR="00AA171F" w:rsidRPr="00077DDB" w:rsidRDefault="00AA171F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90911300-9</w:t>
            </w:r>
          </w:p>
          <w:p w14:paraId="1186D8B6" w14:textId="77777777" w:rsidR="00AA171F" w:rsidRPr="00077DDB" w:rsidRDefault="00814C0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90919000-2</w:t>
            </w:r>
          </w:p>
          <w:p w14:paraId="613B7746" w14:textId="77777777" w:rsidR="00814C07" w:rsidRPr="00077DDB" w:rsidRDefault="00814C0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5EC7A59" w14:textId="77777777" w:rsidR="00814C07" w:rsidRPr="00077DDB" w:rsidRDefault="00814C0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014976F" w14:textId="77777777" w:rsidR="00814C07" w:rsidRPr="00077DDB" w:rsidRDefault="00814C0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027D226D" w14:textId="77777777" w:rsidR="00814C07" w:rsidRPr="00077DDB" w:rsidRDefault="00814C07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90919200-4</w:t>
            </w:r>
          </w:p>
          <w:p w14:paraId="5AAEAA3D" w14:textId="77777777" w:rsidR="001B0B44" w:rsidRPr="00077DDB" w:rsidRDefault="001B0B44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39500000-7</w:t>
            </w:r>
          </w:p>
          <w:p w14:paraId="4448D957" w14:textId="77777777" w:rsidR="001B0B44" w:rsidRPr="00077DDB" w:rsidRDefault="001B0B44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39520000-3</w:t>
            </w:r>
          </w:p>
          <w:p w14:paraId="46B00699" w14:textId="77777777" w:rsidR="001B0B44" w:rsidRPr="00077DDB" w:rsidRDefault="001B0B44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39560000-5</w:t>
            </w:r>
          </w:p>
          <w:p w14:paraId="5D6E3750" w14:textId="77777777" w:rsidR="001B0B44" w:rsidRPr="00077DDB" w:rsidRDefault="001B0B44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33711900-6</w:t>
            </w:r>
          </w:p>
          <w:p w14:paraId="60A36216" w14:textId="77777777" w:rsidR="0065533A" w:rsidRPr="00077DDB" w:rsidRDefault="0065533A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39514300-1</w:t>
            </w:r>
          </w:p>
          <w:p w14:paraId="73B52A3D" w14:textId="77777777" w:rsidR="0065533A" w:rsidRPr="00077DDB" w:rsidRDefault="0065533A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39525800-6</w:t>
            </w:r>
          </w:p>
          <w:p w14:paraId="2AA43793" w14:textId="77777777" w:rsidR="0065533A" w:rsidRPr="00077DDB" w:rsidRDefault="0065533A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33760000-5</w:t>
            </w:r>
          </w:p>
          <w:p w14:paraId="5FC9E0B6" w14:textId="77777777" w:rsidR="0065533A" w:rsidRPr="00077DDB" w:rsidRDefault="0065533A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4CDDF013" w14:textId="77777777" w:rsidR="0065533A" w:rsidRPr="00077DDB" w:rsidRDefault="0065533A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06A97C7F" w14:textId="77777777" w:rsidR="0065533A" w:rsidRPr="00077DDB" w:rsidRDefault="0065533A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83662AE" w14:textId="77777777" w:rsidR="0065533A" w:rsidRPr="00077DDB" w:rsidRDefault="0065533A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33763000-6</w:t>
            </w:r>
          </w:p>
          <w:p w14:paraId="7DB1B69D" w14:textId="77777777" w:rsidR="0065533A" w:rsidRPr="00077DDB" w:rsidRDefault="0065533A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33770000-8</w:t>
            </w:r>
          </w:p>
          <w:p w14:paraId="2B8AA8E2" w14:textId="0BA59962" w:rsidR="0065533A" w:rsidRPr="00077DDB" w:rsidRDefault="0065533A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33771000-5</w:t>
            </w:r>
          </w:p>
        </w:tc>
        <w:tc>
          <w:tcPr>
            <w:tcW w:w="4531" w:type="dxa"/>
          </w:tcPr>
          <w:p w14:paraId="28733BD5" w14:textId="77777777" w:rsidR="00B6711A" w:rsidRPr="00077DDB" w:rsidRDefault="00BD60D7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Почистващи и полиращи продукти</w:t>
            </w:r>
          </w:p>
          <w:p w14:paraId="36A29823" w14:textId="77777777" w:rsidR="00BD60D7" w:rsidRPr="00077DDB" w:rsidRDefault="00BD60D7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Почистващи препарати на амонячна основа</w:t>
            </w:r>
          </w:p>
          <w:p w14:paraId="7ADA0CAE" w14:textId="77777777" w:rsidR="00BD60D7" w:rsidRPr="00077DDB" w:rsidRDefault="00BD60D7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 xml:space="preserve">Почистващи препарати, съдържащи сода </w:t>
            </w:r>
            <w:proofErr w:type="spellStart"/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каустик</w:t>
            </w:r>
            <w:proofErr w:type="spellEnd"/>
          </w:p>
          <w:p w14:paraId="454DE772" w14:textId="77777777" w:rsidR="00BD60D7" w:rsidRPr="00077DDB" w:rsidRDefault="00BD60D7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Почистващи продукти</w:t>
            </w:r>
          </w:p>
          <w:p w14:paraId="4AD48893" w14:textId="77777777" w:rsidR="00BD60D7" w:rsidRPr="00077DDB" w:rsidRDefault="00BD60D7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Почистващи препарати за подове</w:t>
            </w:r>
          </w:p>
          <w:p w14:paraId="7D2F38AF" w14:textId="77777777" w:rsidR="00BD60D7" w:rsidRPr="00077DDB" w:rsidRDefault="00BD60D7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Почистващи препарати за тоалетни</w:t>
            </w:r>
          </w:p>
          <w:p w14:paraId="2592048A" w14:textId="77777777" w:rsidR="00BD60D7" w:rsidRPr="00077DDB" w:rsidRDefault="00BD60D7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по почистване и хигиенизиране</w:t>
            </w:r>
          </w:p>
          <w:p w14:paraId="2831DAAD" w14:textId="77777777" w:rsidR="00BD60D7" w:rsidRPr="00077DDB" w:rsidRDefault="00AA171F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свързани с почистването на жилищни и други сгради и прозорци</w:t>
            </w:r>
          </w:p>
          <w:p w14:paraId="40E8B903" w14:textId="77777777" w:rsidR="00AA171F" w:rsidRPr="00077DDB" w:rsidRDefault="00AA171F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по почистване на сгради, без жилищните</w:t>
            </w:r>
          </w:p>
          <w:p w14:paraId="19BC9FF6" w14:textId="77777777" w:rsidR="00AA171F" w:rsidRPr="00077DDB" w:rsidRDefault="00AA171F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по почистване на прозорци</w:t>
            </w:r>
          </w:p>
          <w:p w14:paraId="6341419C" w14:textId="77777777" w:rsidR="00814C07" w:rsidRPr="00077DDB" w:rsidRDefault="00814C07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Услуги, свързани с почистването на канцеларии, училищно и канцеларско оборудване</w:t>
            </w:r>
          </w:p>
          <w:p w14:paraId="6F271B69" w14:textId="77777777" w:rsidR="00814C07" w:rsidRPr="00077DDB" w:rsidRDefault="00814C07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по почистване на канцеларии</w:t>
            </w:r>
          </w:p>
          <w:p w14:paraId="227A74AD" w14:textId="77777777" w:rsidR="001B0B44" w:rsidRPr="00077DDB" w:rsidRDefault="001B0B44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Текстилни изделия</w:t>
            </w:r>
          </w:p>
          <w:p w14:paraId="19E08518" w14:textId="77777777" w:rsidR="001B0B44" w:rsidRPr="00077DDB" w:rsidRDefault="001B0B44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Готови текстилни изделия</w:t>
            </w:r>
          </w:p>
          <w:p w14:paraId="37AD465C" w14:textId="77777777" w:rsidR="001B0B44" w:rsidRPr="00077DDB" w:rsidRDefault="001B0B44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Различни текстилни изделия</w:t>
            </w:r>
          </w:p>
          <w:p w14:paraId="01A49B71" w14:textId="78036E29" w:rsidR="001B0B44" w:rsidRPr="00077DDB" w:rsidRDefault="001B0B44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Сапун</w:t>
            </w:r>
          </w:p>
          <w:p w14:paraId="36A62331" w14:textId="3DE38D30" w:rsidR="0065533A" w:rsidRPr="00077DDB" w:rsidRDefault="0065533A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Кърпи за бърсане на ръце във вид на руло</w:t>
            </w:r>
          </w:p>
          <w:p w14:paraId="5DAC307E" w14:textId="6A2BF2A6" w:rsidR="0065533A" w:rsidRPr="00077DDB" w:rsidRDefault="0065533A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Почистващи кърпи</w:t>
            </w:r>
          </w:p>
          <w:p w14:paraId="5C41F962" w14:textId="77777777" w:rsidR="001B0B44" w:rsidRPr="00077DDB" w:rsidRDefault="0065533A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Тоалетна хартия, носни кърпички, хартиени кърпи за изтриване на ръце и салфетки за маса</w:t>
            </w:r>
          </w:p>
          <w:p w14:paraId="2A1880AF" w14:textId="77777777" w:rsidR="0065533A" w:rsidRPr="00077DDB" w:rsidRDefault="0065533A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Хартиени кърпи за изтриване на ръце</w:t>
            </w:r>
          </w:p>
          <w:p w14:paraId="10D1BE69" w14:textId="77777777" w:rsidR="0065533A" w:rsidRPr="00077DDB" w:rsidRDefault="0065533A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Хартия за санитарна употреба</w:t>
            </w:r>
          </w:p>
          <w:p w14:paraId="017DA379" w14:textId="476E96E4" w:rsidR="0065533A" w:rsidRPr="00077DDB" w:rsidRDefault="0065533A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Изделия от хартия за санитарна употреба</w:t>
            </w:r>
          </w:p>
        </w:tc>
      </w:tr>
      <w:tr w:rsidR="009F54AE" w:rsidRPr="00077DDB" w14:paraId="05A7350C" w14:textId="77777777" w:rsidTr="00154A43">
        <w:tc>
          <w:tcPr>
            <w:tcW w:w="9062" w:type="dxa"/>
            <w:gridSpan w:val="2"/>
          </w:tcPr>
          <w:p w14:paraId="549C6CBC" w14:textId="77777777" w:rsidR="009F54AE" w:rsidRPr="00077DDB" w:rsidRDefault="009F54AE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Продуктова група: </w:t>
            </w:r>
          </w:p>
          <w:p w14:paraId="2DB14B6C" w14:textId="10043A6C" w:rsidR="009F54AE" w:rsidRPr="00077DDB" w:rsidRDefault="009F54AE" w:rsidP="007C463D">
            <w:pPr>
              <w:pStyle w:val="Title1"/>
              <w:spacing w:before="0" w:beforeAutospacing="0" w:after="0" w:afterAutospacing="0"/>
              <w:jc w:val="both"/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Компютри и монитори</w:t>
            </w:r>
          </w:p>
        </w:tc>
      </w:tr>
      <w:tr w:rsidR="009F54AE" w:rsidRPr="00077DDB" w14:paraId="5AE1C140" w14:textId="77777777" w:rsidTr="00154A43">
        <w:tc>
          <w:tcPr>
            <w:tcW w:w="4531" w:type="dxa"/>
          </w:tcPr>
          <w:p w14:paraId="28B1E88C" w14:textId="6E8828FD" w:rsidR="009F54AE" w:rsidRPr="00077DDB" w:rsidRDefault="009F54AE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</w:rPr>
              <w:t>Код по CPV</w:t>
            </w:r>
          </w:p>
        </w:tc>
        <w:tc>
          <w:tcPr>
            <w:tcW w:w="4531" w:type="dxa"/>
          </w:tcPr>
          <w:p w14:paraId="4C32FB5B" w14:textId="78995F01" w:rsidR="009F54AE" w:rsidRPr="00077DDB" w:rsidRDefault="009F54AE" w:rsidP="007C4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1611F3" w:rsidRPr="00077DDB" w14:paraId="10B17D46" w14:textId="77777777" w:rsidTr="00154A43">
        <w:tc>
          <w:tcPr>
            <w:tcW w:w="4531" w:type="dxa"/>
          </w:tcPr>
          <w:p w14:paraId="7BBBF02E" w14:textId="77777777" w:rsidR="001611F3" w:rsidRPr="00077DDB" w:rsidRDefault="009F54AE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30213000-5</w:t>
            </w:r>
          </w:p>
          <w:p w14:paraId="49D50C71" w14:textId="77777777" w:rsidR="009F54AE" w:rsidRPr="00077DDB" w:rsidRDefault="009F54AE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30213100-6</w:t>
            </w:r>
          </w:p>
          <w:p w14:paraId="10F34DD5" w14:textId="438DD448" w:rsidR="009F54AE" w:rsidRPr="00077DDB" w:rsidRDefault="009F54AE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30213300-8</w:t>
            </w:r>
          </w:p>
          <w:p w14:paraId="33159530" w14:textId="15B3549D" w:rsidR="00D21DA1" w:rsidRPr="00077DDB" w:rsidRDefault="00D21DA1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30214000-2</w:t>
            </w:r>
          </w:p>
          <w:p w14:paraId="7076EDFD" w14:textId="77777777" w:rsidR="009F54AE" w:rsidRPr="00077DDB" w:rsidRDefault="00D21DA1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30231100-8</w:t>
            </w:r>
          </w:p>
          <w:p w14:paraId="0B1EE4D2" w14:textId="77777777" w:rsidR="00EB5B92" w:rsidRPr="00077DDB" w:rsidRDefault="00EB5B92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00D4A25" w14:textId="06A88C66" w:rsidR="00D21DA1" w:rsidRPr="00077DDB" w:rsidRDefault="00D21DA1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30231300-0</w:t>
            </w:r>
          </w:p>
          <w:p w14:paraId="715446A5" w14:textId="77777777" w:rsidR="00D21DA1" w:rsidRPr="00077DDB" w:rsidRDefault="00D21DA1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30231310-3</w:t>
            </w:r>
          </w:p>
          <w:p w14:paraId="0D6890E2" w14:textId="40FF99AD" w:rsidR="00D21DA1" w:rsidRPr="00077DDB" w:rsidRDefault="00D21DA1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30231320-6</w:t>
            </w:r>
          </w:p>
        </w:tc>
        <w:tc>
          <w:tcPr>
            <w:tcW w:w="4531" w:type="dxa"/>
          </w:tcPr>
          <w:p w14:paraId="2C0A8E35" w14:textId="77777777" w:rsidR="001611F3" w:rsidRPr="00077DDB" w:rsidRDefault="009F54AE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Персонални компютри</w:t>
            </w:r>
          </w:p>
          <w:p w14:paraId="04175B5A" w14:textId="77777777" w:rsidR="009F54AE" w:rsidRPr="00077DDB" w:rsidRDefault="009F54AE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Преносими компютри (от 3 до 5 кг)</w:t>
            </w:r>
          </w:p>
          <w:p w14:paraId="3D1DCEB0" w14:textId="77777777" w:rsidR="009F54AE" w:rsidRPr="00077DDB" w:rsidRDefault="009F54AE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Настолен компютър</w:t>
            </w:r>
          </w:p>
          <w:p w14:paraId="74AE149C" w14:textId="77777777" w:rsidR="00D21DA1" w:rsidRPr="00077DDB" w:rsidRDefault="00D21DA1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Компютърни работни станции</w:t>
            </w:r>
          </w:p>
          <w:p w14:paraId="770E540F" w14:textId="77777777" w:rsidR="00D21DA1" w:rsidRPr="00077DDB" w:rsidRDefault="00D21DA1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Компютърни терминали</w:t>
            </w:r>
          </w:p>
          <w:p w14:paraId="1AA92948" w14:textId="77777777" w:rsidR="00D21DA1" w:rsidRPr="00077DDB" w:rsidRDefault="00D21DA1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Дисплеи</w:t>
            </w:r>
          </w:p>
          <w:p w14:paraId="1E47F4F9" w14:textId="77777777" w:rsidR="00D21DA1" w:rsidRPr="00077DDB" w:rsidRDefault="00D21DA1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Плоски дисплеи</w:t>
            </w:r>
          </w:p>
          <w:p w14:paraId="7F8AF3A2" w14:textId="6DEC7C66" w:rsidR="00D21DA1" w:rsidRPr="00077DDB" w:rsidRDefault="00D21DA1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 с </w:t>
            </w:r>
            <w:proofErr w:type="spellStart"/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тактилен</w:t>
            </w:r>
            <w:proofErr w:type="spellEnd"/>
            <w:r w:rsidRPr="00077DDB">
              <w:rPr>
                <w:rFonts w:ascii="Times New Roman" w:hAnsi="Times New Roman" w:cs="Times New Roman"/>
                <w:sz w:val="24"/>
                <w:szCs w:val="24"/>
              </w:rPr>
              <w:t xml:space="preserve"> екран</w:t>
            </w:r>
          </w:p>
        </w:tc>
      </w:tr>
      <w:tr w:rsidR="00B869EE" w:rsidRPr="00077DDB" w14:paraId="44FA7514" w14:textId="77777777" w:rsidTr="00154A43">
        <w:tc>
          <w:tcPr>
            <w:tcW w:w="4531" w:type="dxa"/>
          </w:tcPr>
          <w:p w14:paraId="7C90549C" w14:textId="77777777" w:rsidR="00B869EE" w:rsidRPr="00077DDB" w:rsidRDefault="00B869EE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 xml:space="preserve">Продуктова група: </w:t>
            </w:r>
          </w:p>
          <w:p w14:paraId="4EA510EF" w14:textId="289800AA" w:rsidR="00B869EE" w:rsidRPr="00077DDB" w:rsidRDefault="00B869EE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  <w:bCs/>
                <w:color w:val="000000"/>
                <w:sz w:val="22"/>
                <w:szCs w:val="22"/>
              </w:rPr>
              <w:t>Храни, кетъринг услуги и автомати за продажба на храни и напитки</w:t>
            </w:r>
          </w:p>
        </w:tc>
        <w:tc>
          <w:tcPr>
            <w:tcW w:w="4531" w:type="dxa"/>
          </w:tcPr>
          <w:p w14:paraId="2D87920B" w14:textId="77777777" w:rsidR="00B869EE" w:rsidRPr="00077DDB" w:rsidRDefault="00B869EE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9EE" w:rsidRPr="00077DDB" w14:paraId="3E930AE4" w14:textId="77777777" w:rsidTr="00154A43">
        <w:tc>
          <w:tcPr>
            <w:tcW w:w="4531" w:type="dxa"/>
          </w:tcPr>
          <w:p w14:paraId="6BAB66BC" w14:textId="38296B58" w:rsidR="00B869EE" w:rsidRPr="00077DDB" w:rsidRDefault="00B869EE" w:rsidP="007C463D">
            <w:pPr>
              <w:pStyle w:val="Title1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77DDB">
              <w:rPr>
                <w:b/>
              </w:rPr>
              <w:t>Код по CPV</w:t>
            </w:r>
          </w:p>
        </w:tc>
        <w:tc>
          <w:tcPr>
            <w:tcW w:w="4531" w:type="dxa"/>
          </w:tcPr>
          <w:p w14:paraId="299119AF" w14:textId="2807F2DA" w:rsidR="00B869EE" w:rsidRPr="00077DDB" w:rsidRDefault="00B869EE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869EE" w:rsidRPr="00077DDB" w14:paraId="51EF3E00" w14:textId="77777777" w:rsidTr="00154A43">
        <w:tc>
          <w:tcPr>
            <w:tcW w:w="4531" w:type="dxa"/>
          </w:tcPr>
          <w:p w14:paraId="5559BA69" w14:textId="77777777" w:rsidR="00B869EE" w:rsidRPr="00077DDB" w:rsidRDefault="00B869EE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55320000-9</w:t>
            </w:r>
          </w:p>
          <w:p w14:paraId="39470DEE" w14:textId="77777777" w:rsidR="00B869EE" w:rsidRPr="00077DDB" w:rsidRDefault="00B869EE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2FB1EEE8" w14:textId="77777777" w:rsidR="00B869EE" w:rsidRPr="00077DDB" w:rsidRDefault="00B869EE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55321000-6</w:t>
            </w:r>
          </w:p>
          <w:p w14:paraId="6C5BB087" w14:textId="77777777" w:rsidR="00B869EE" w:rsidRPr="00077DDB" w:rsidRDefault="00B869EE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96D867E" w14:textId="77777777" w:rsidR="00B869EE" w:rsidRPr="00077DDB" w:rsidRDefault="00B869EE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4B54182A" w14:textId="77777777" w:rsidR="00B869EE" w:rsidRPr="00077DDB" w:rsidRDefault="00B869EE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55322000-3</w:t>
            </w:r>
          </w:p>
          <w:p w14:paraId="66B75C26" w14:textId="77777777" w:rsidR="00B869EE" w:rsidRPr="00077DDB" w:rsidRDefault="00B869EE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55330000-2</w:t>
            </w:r>
          </w:p>
          <w:p w14:paraId="59ACADAF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55400000-4</w:t>
            </w:r>
          </w:p>
          <w:p w14:paraId="5C3FBE0C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55410000-7</w:t>
            </w:r>
          </w:p>
          <w:p w14:paraId="5DC9D643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0947F9BF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55500000-5</w:t>
            </w:r>
          </w:p>
          <w:p w14:paraId="50D0A2A5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031C618A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55510000-8</w:t>
            </w:r>
          </w:p>
          <w:p w14:paraId="214F165D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55511000-5</w:t>
            </w:r>
          </w:p>
          <w:p w14:paraId="5FF28EFB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54C76BAD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37D4BE0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55520000-1</w:t>
            </w:r>
          </w:p>
          <w:p w14:paraId="1A5A84D0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7DF7144B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048901E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55521200-0</w:t>
            </w:r>
          </w:p>
          <w:p w14:paraId="73C54C6C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55522000-5</w:t>
            </w:r>
          </w:p>
          <w:p w14:paraId="0DE70BBB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A70D80E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55523000-2</w:t>
            </w:r>
          </w:p>
          <w:p w14:paraId="6042E749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23EFFAE2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55523100-3</w:t>
            </w:r>
          </w:p>
          <w:p w14:paraId="4DC1D43D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01991FB5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55524000-9</w:t>
            </w:r>
          </w:p>
          <w:p w14:paraId="4FFBA71B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23CE8EF8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15AEF08F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15000000-8</w:t>
            </w:r>
          </w:p>
          <w:p w14:paraId="47607856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3D17693B" w14:textId="77777777" w:rsidR="008A0A3D" w:rsidRPr="00077DDB" w:rsidRDefault="008A0A3D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15800000-6</w:t>
            </w:r>
          </w:p>
          <w:p w14:paraId="4ECF0943" w14:textId="77777777" w:rsidR="007F2889" w:rsidRPr="00077DDB" w:rsidRDefault="007F2889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42933000-5</w:t>
            </w:r>
          </w:p>
          <w:p w14:paraId="49C8B760" w14:textId="77777777" w:rsidR="007F2889" w:rsidRPr="00077DDB" w:rsidRDefault="007F2889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3A8A65C8" w14:textId="01642FCD" w:rsidR="007F2889" w:rsidRPr="00077DDB" w:rsidRDefault="007F2889" w:rsidP="007C463D">
            <w:pPr>
              <w:pStyle w:val="Title1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077DDB">
              <w:rPr>
                <w:bCs/>
                <w:color w:val="000000"/>
                <w:sz w:val="22"/>
                <w:szCs w:val="22"/>
              </w:rPr>
              <w:t>42933300-8</w:t>
            </w:r>
          </w:p>
        </w:tc>
        <w:tc>
          <w:tcPr>
            <w:tcW w:w="4531" w:type="dxa"/>
          </w:tcPr>
          <w:p w14:paraId="3C46BCFD" w14:textId="77777777" w:rsidR="00B869EE" w:rsidRPr="00077DDB" w:rsidRDefault="00B869EE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предлагане на храни за консумация</w:t>
            </w:r>
          </w:p>
          <w:p w14:paraId="31DDE9F4" w14:textId="77777777" w:rsidR="00B869EE" w:rsidRPr="00077DDB" w:rsidRDefault="00B869EE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по приготвяне на храни за консумация</w:t>
            </w:r>
          </w:p>
          <w:p w14:paraId="231E69BB" w14:textId="52EC960C" w:rsidR="00B869EE" w:rsidRPr="00077DDB" w:rsidRDefault="00B869EE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по готвене на храни</w:t>
            </w:r>
          </w:p>
          <w:p w14:paraId="63576C92" w14:textId="77777777" w:rsidR="00B869EE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на други заведения за бързо хранене</w:t>
            </w:r>
          </w:p>
          <w:p w14:paraId="02D200B3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на питейни заведения</w:t>
            </w:r>
          </w:p>
          <w:p w14:paraId="33F5B539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по управление на барове</w:t>
            </w:r>
          </w:p>
          <w:p w14:paraId="14892B29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на столове и заведения за приготвяне и доставяне на храна</w:t>
            </w:r>
          </w:p>
          <w:p w14:paraId="3DC367CF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на столове</w:t>
            </w:r>
          </w:p>
          <w:p w14:paraId="01672F67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на столове и бюфети, предлагащи обслужване на ограничен кръг клиенти, свързани предимно професионално</w:t>
            </w:r>
          </w:p>
          <w:p w14:paraId="79DEB7A4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 на заведения за приготвяне и доставяне на храна</w:t>
            </w:r>
          </w:p>
          <w:p w14:paraId="77AFDCD7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Услуги, свързани с доставка на храна</w:t>
            </w:r>
          </w:p>
          <w:p w14:paraId="29229B78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Приготвяне и доставяне на храна за транспортни предприятия</w:t>
            </w:r>
          </w:p>
          <w:p w14:paraId="31DFA86F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Приготвяне и доставяне на храна за други предприятия и институции</w:t>
            </w:r>
          </w:p>
          <w:p w14:paraId="2B791CA8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Услуги, свързани с храната за ученически столове и бюфети</w:t>
            </w:r>
          </w:p>
          <w:p w14:paraId="722F9F70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Приготвяне и доставяне на храна за ученически столове и бюфети</w:t>
            </w:r>
          </w:p>
          <w:p w14:paraId="50473C28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Хранителни продукти, напитки, тютюн и свързани с него продукти</w:t>
            </w:r>
          </w:p>
          <w:p w14:paraId="3E8C2CF0" w14:textId="77777777" w:rsidR="008A0A3D" w:rsidRPr="00077DDB" w:rsidRDefault="008A0A3D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Различни хранителни продукти</w:t>
            </w:r>
          </w:p>
          <w:p w14:paraId="0C37B651" w14:textId="77777777" w:rsidR="007F2889" w:rsidRPr="00077DDB" w:rsidRDefault="007F2889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Автоматични машини за продажба на дребно</w:t>
            </w:r>
          </w:p>
          <w:p w14:paraId="6A6F7BDA" w14:textId="6203B289" w:rsidR="007F2889" w:rsidRPr="00077DDB" w:rsidRDefault="007F2889" w:rsidP="007C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DB">
              <w:rPr>
                <w:rFonts w:ascii="Times New Roman" w:hAnsi="Times New Roman" w:cs="Times New Roman"/>
                <w:sz w:val="24"/>
                <w:szCs w:val="24"/>
              </w:rPr>
              <w:t>Автоматични машини за продажба на стоки</w:t>
            </w:r>
          </w:p>
        </w:tc>
      </w:tr>
    </w:tbl>
    <w:p w14:paraId="00184400" w14:textId="7E245C0B" w:rsidR="00E65BA1" w:rsidRPr="00077DDB" w:rsidRDefault="00E65BA1" w:rsidP="007C46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8840D" w14:textId="53EC0589" w:rsidR="00E65BA1" w:rsidRPr="00077DDB" w:rsidRDefault="00E65BA1" w:rsidP="007C46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DDB">
        <w:rPr>
          <w:rFonts w:ascii="Times New Roman" w:hAnsi="Times New Roman" w:cs="Times New Roman"/>
          <w:b/>
          <w:sz w:val="24"/>
          <w:szCs w:val="24"/>
        </w:rPr>
        <w:t>Приложение № 3 към чл. 5</w:t>
      </w:r>
      <w:r w:rsidR="00E47580" w:rsidRPr="00077DD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696"/>
      </w:tblGrid>
      <w:tr w:rsidR="00E65BA1" w:rsidRPr="00077DDB" w14:paraId="724765FF" w14:textId="77777777" w:rsidTr="00B41F39">
        <w:tc>
          <w:tcPr>
            <w:tcW w:w="3681" w:type="dxa"/>
          </w:tcPr>
          <w:p w14:paraId="126FC1DD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Продуктова група</w:t>
            </w:r>
          </w:p>
        </w:tc>
        <w:tc>
          <w:tcPr>
            <w:tcW w:w="1843" w:type="dxa"/>
          </w:tcPr>
          <w:p w14:paraId="646D0995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от влизане в сила на наредбата до 31 декември 2026 г.</w:t>
            </w:r>
          </w:p>
        </w:tc>
        <w:tc>
          <w:tcPr>
            <w:tcW w:w="1842" w:type="dxa"/>
          </w:tcPr>
          <w:p w14:paraId="46159237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до 31 декември 2028 г.</w:t>
            </w:r>
          </w:p>
        </w:tc>
        <w:tc>
          <w:tcPr>
            <w:tcW w:w="1696" w:type="dxa"/>
          </w:tcPr>
          <w:p w14:paraId="44970FD6" w14:textId="532BE652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до 31 декември 2030 г.</w:t>
            </w:r>
          </w:p>
        </w:tc>
      </w:tr>
      <w:tr w:rsidR="00E65BA1" w:rsidRPr="00077DDB" w14:paraId="340220E3" w14:textId="77777777" w:rsidTr="00B41F39">
        <w:tc>
          <w:tcPr>
            <w:tcW w:w="3681" w:type="dxa"/>
          </w:tcPr>
          <w:p w14:paraId="3820DF00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Копирна и графична хартия</w:t>
            </w:r>
          </w:p>
        </w:tc>
        <w:tc>
          <w:tcPr>
            <w:tcW w:w="1843" w:type="dxa"/>
          </w:tcPr>
          <w:p w14:paraId="6017C41C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70 %</w:t>
            </w:r>
          </w:p>
        </w:tc>
        <w:tc>
          <w:tcPr>
            <w:tcW w:w="1842" w:type="dxa"/>
          </w:tcPr>
          <w:p w14:paraId="0ACB6075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80 %</w:t>
            </w:r>
          </w:p>
        </w:tc>
        <w:tc>
          <w:tcPr>
            <w:tcW w:w="1696" w:type="dxa"/>
          </w:tcPr>
          <w:p w14:paraId="37402CC4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90%</w:t>
            </w:r>
          </w:p>
        </w:tc>
      </w:tr>
      <w:tr w:rsidR="00E65BA1" w:rsidRPr="00077DDB" w14:paraId="6760D65B" w14:textId="77777777" w:rsidTr="00B41F39">
        <w:tc>
          <w:tcPr>
            <w:tcW w:w="3681" w:type="dxa"/>
          </w:tcPr>
          <w:p w14:paraId="50B47B75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Почистващи препарати и принадлежности</w:t>
            </w:r>
          </w:p>
        </w:tc>
        <w:tc>
          <w:tcPr>
            <w:tcW w:w="1843" w:type="dxa"/>
          </w:tcPr>
          <w:p w14:paraId="36F10CEC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60 %</w:t>
            </w:r>
          </w:p>
        </w:tc>
        <w:tc>
          <w:tcPr>
            <w:tcW w:w="1842" w:type="dxa"/>
          </w:tcPr>
          <w:p w14:paraId="58899645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70 %</w:t>
            </w:r>
          </w:p>
        </w:tc>
        <w:tc>
          <w:tcPr>
            <w:tcW w:w="1696" w:type="dxa"/>
          </w:tcPr>
          <w:p w14:paraId="3156BB6B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80 %</w:t>
            </w:r>
          </w:p>
        </w:tc>
      </w:tr>
      <w:tr w:rsidR="00E65BA1" w:rsidRPr="00077DDB" w14:paraId="7477F6B1" w14:textId="77777777" w:rsidTr="00B41F39">
        <w:tc>
          <w:tcPr>
            <w:tcW w:w="3681" w:type="dxa"/>
          </w:tcPr>
          <w:p w14:paraId="090C3CC6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Компютри и монитори</w:t>
            </w:r>
          </w:p>
        </w:tc>
        <w:tc>
          <w:tcPr>
            <w:tcW w:w="1843" w:type="dxa"/>
          </w:tcPr>
          <w:p w14:paraId="358437FF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50 %</w:t>
            </w:r>
          </w:p>
        </w:tc>
        <w:tc>
          <w:tcPr>
            <w:tcW w:w="1842" w:type="dxa"/>
          </w:tcPr>
          <w:p w14:paraId="2C64F0BA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60 %</w:t>
            </w:r>
          </w:p>
        </w:tc>
        <w:tc>
          <w:tcPr>
            <w:tcW w:w="1696" w:type="dxa"/>
          </w:tcPr>
          <w:p w14:paraId="3773E72A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70 %</w:t>
            </w:r>
          </w:p>
        </w:tc>
      </w:tr>
      <w:tr w:rsidR="00E65BA1" w14:paraId="4A34EF25" w14:textId="77777777" w:rsidTr="00B41F39">
        <w:tc>
          <w:tcPr>
            <w:tcW w:w="3681" w:type="dxa"/>
          </w:tcPr>
          <w:p w14:paraId="393FEC99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Храни, кетъринг услуги и автомати за продажба на храни и напитки</w:t>
            </w:r>
          </w:p>
        </w:tc>
        <w:tc>
          <w:tcPr>
            <w:tcW w:w="1843" w:type="dxa"/>
          </w:tcPr>
          <w:p w14:paraId="64646CA4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70 %</w:t>
            </w:r>
          </w:p>
        </w:tc>
        <w:tc>
          <w:tcPr>
            <w:tcW w:w="1842" w:type="dxa"/>
          </w:tcPr>
          <w:p w14:paraId="7BA8BF38" w14:textId="77777777" w:rsidR="00E65BA1" w:rsidRPr="00077DDB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80 %</w:t>
            </w:r>
          </w:p>
        </w:tc>
        <w:tc>
          <w:tcPr>
            <w:tcW w:w="1696" w:type="dxa"/>
          </w:tcPr>
          <w:p w14:paraId="13BCB9EA" w14:textId="77777777" w:rsidR="00E65BA1" w:rsidRDefault="00E65BA1" w:rsidP="007C463D">
            <w:pPr>
              <w:pStyle w:val="Title1"/>
              <w:jc w:val="both"/>
              <w:rPr>
                <w:bCs/>
                <w:color w:val="000000"/>
              </w:rPr>
            </w:pPr>
            <w:r w:rsidRPr="00077DDB">
              <w:rPr>
                <w:bCs/>
                <w:color w:val="000000"/>
              </w:rPr>
              <w:t>90 %</w:t>
            </w:r>
          </w:p>
        </w:tc>
      </w:tr>
    </w:tbl>
    <w:p w14:paraId="3C7204C5" w14:textId="7D2DC491" w:rsidR="00E65BA1" w:rsidRDefault="00E65BA1" w:rsidP="007C46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AE80F" w14:textId="77777777" w:rsidR="00E65BA1" w:rsidRPr="007A6E06" w:rsidRDefault="00E65BA1" w:rsidP="007C46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5BA1" w:rsidRPr="007A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B20D4B" w16cid:durableId="291AD81B"/>
  <w16cid:commentId w16cid:paraId="389A85C5" w16cid:durableId="291AD223"/>
  <w16cid:commentId w16cid:paraId="2F0785AB" w16cid:durableId="2921A407"/>
  <w16cid:commentId w16cid:paraId="23079A47" w16cid:durableId="2921A3ED"/>
  <w16cid:commentId w16cid:paraId="56652AFE" w16cid:durableId="2921A440"/>
  <w16cid:commentId w16cid:paraId="71F82941" w16cid:durableId="291AE233"/>
  <w16cid:commentId w16cid:paraId="1A1DF63B" w16cid:durableId="291D9B41"/>
  <w16cid:commentId w16cid:paraId="78FFFFDF" w16cid:durableId="291DB4D7"/>
  <w16cid:commentId w16cid:paraId="54B459AC" w16cid:durableId="291AD224"/>
  <w16cid:commentId w16cid:paraId="6EEE2474" w16cid:durableId="291AE763"/>
  <w16cid:commentId w16cid:paraId="6D9DE7E6" w16cid:durableId="291AD225"/>
  <w16cid:commentId w16cid:paraId="28008A0C" w16cid:durableId="291AEEA2"/>
  <w16cid:commentId w16cid:paraId="5B07F973" w16cid:durableId="291DAC7C"/>
  <w16cid:commentId w16cid:paraId="74FF479E" w16cid:durableId="291AD226"/>
  <w16cid:commentId w16cid:paraId="3FC057BA" w16cid:durableId="291AE828"/>
  <w16cid:commentId w16cid:paraId="19C3787A" w16cid:durableId="291AECCF"/>
  <w16cid:commentId w16cid:paraId="0ECF2A7D" w16cid:durableId="291AD227"/>
  <w16cid:commentId w16cid:paraId="661BE7A9" w16cid:durableId="291AE330"/>
  <w16cid:commentId w16cid:paraId="45735F7A" w16cid:durableId="291AD228"/>
  <w16cid:commentId w16cid:paraId="51FB3CE6" w16cid:durableId="291DAC51"/>
  <w16cid:commentId w16cid:paraId="3FD4A46F" w16cid:durableId="291AD229"/>
  <w16cid:commentId w16cid:paraId="52CAB0DD" w16cid:durableId="291AD2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603"/>
    <w:multiLevelType w:val="hybridMultilevel"/>
    <w:tmpl w:val="58D43EEA"/>
    <w:lvl w:ilvl="0" w:tplc="B810BAB8">
      <w:numFmt w:val="bullet"/>
      <w:lvlText w:val="–"/>
      <w:lvlJc w:val="left"/>
      <w:pPr>
        <w:ind w:left="720" w:hanging="360"/>
      </w:pPr>
      <w:rPr>
        <w:rFonts w:ascii="Arial" w:eastAsia="MS Gothic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69DF"/>
    <w:multiLevelType w:val="hybridMultilevel"/>
    <w:tmpl w:val="CC4E865E"/>
    <w:lvl w:ilvl="0" w:tplc="11C6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511D"/>
    <w:multiLevelType w:val="hybridMultilevel"/>
    <w:tmpl w:val="FFCCE9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4032"/>
    <w:multiLevelType w:val="hybridMultilevel"/>
    <w:tmpl w:val="F42A7512"/>
    <w:lvl w:ilvl="0" w:tplc="2D4AC0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244BF"/>
    <w:multiLevelType w:val="hybridMultilevel"/>
    <w:tmpl w:val="35463B20"/>
    <w:lvl w:ilvl="0" w:tplc="97144742">
      <w:numFmt w:val="bullet"/>
      <w:lvlText w:val="•"/>
      <w:lvlJc w:val="left"/>
      <w:pPr>
        <w:ind w:left="53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562A"/>
    <w:multiLevelType w:val="hybridMultilevel"/>
    <w:tmpl w:val="BF1286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6A70"/>
    <w:multiLevelType w:val="hybridMultilevel"/>
    <w:tmpl w:val="0C30D04E"/>
    <w:lvl w:ilvl="0" w:tplc="97144742">
      <w:numFmt w:val="bullet"/>
      <w:lvlText w:val="•"/>
      <w:lvlJc w:val="left"/>
      <w:pPr>
        <w:ind w:left="53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D6B9C"/>
    <w:multiLevelType w:val="hybridMultilevel"/>
    <w:tmpl w:val="9A64756E"/>
    <w:lvl w:ilvl="0" w:tplc="B810BAB8">
      <w:numFmt w:val="bullet"/>
      <w:lvlText w:val="–"/>
      <w:lvlJc w:val="left"/>
      <w:pPr>
        <w:ind w:left="720" w:hanging="360"/>
      </w:pPr>
      <w:rPr>
        <w:rFonts w:ascii="Arial" w:eastAsia="MS Gothic" w:hAnsi="Arial" w:hint="default"/>
      </w:rPr>
    </w:lvl>
    <w:lvl w:ilvl="1" w:tplc="B810BAB8">
      <w:numFmt w:val="bullet"/>
      <w:lvlText w:val="–"/>
      <w:lvlJc w:val="left"/>
      <w:pPr>
        <w:ind w:left="1440" w:hanging="360"/>
      </w:pPr>
      <w:rPr>
        <w:rFonts w:ascii="Arial" w:eastAsia="MS Gothic" w:hAnsi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9B2"/>
    <w:multiLevelType w:val="hybridMultilevel"/>
    <w:tmpl w:val="41D60612"/>
    <w:lvl w:ilvl="0" w:tplc="97144742">
      <w:numFmt w:val="bullet"/>
      <w:lvlText w:val="•"/>
      <w:lvlJc w:val="left"/>
      <w:pPr>
        <w:ind w:left="53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9" w15:restartNumberingAfterBreak="0">
    <w:nsid w:val="37D11D7F"/>
    <w:multiLevelType w:val="hybridMultilevel"/>
    <w:tmpl w:val="FE8A9866"/>
    <w:lvl w:ilvl="0" w:tplc="D4E883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65849"/>
    <w:multiLevelType w:val="hybridMultilevel"/>
    <w:tmpl w:val="1D164EC0"/>
    <w:lvl w:ilvl="0" w:tplc="3D94BB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D5387"/>
    <w:multiLevelType w:val="hybridMultilevel"/>
    <w:tmpl w:val="696A85DC"/>
    <w:lvl w:ilvl="0" w:tplc="B810BAB8">
      <w:numFmt w:val="bullet"/>
      <w:lvlText w:val="–"/>
      <w:lvlJc w:val="left"/>
      <w:pPr>
        <w:ind w:left="720" w:hanging="360"/>
      </w:pPr>
      <w:rPr>
        <w:rFonts w:ascii="Arial" w:eastAsia="MS Gothic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13F76"/>
    <w:multiLevelType w:val="multilevel"/>
    <w:tmpl w:val="29D4F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560EE7"/>
    <w:multiLevelType w:val="hybridMultilevel"/>
    <w:tmpl w:val="66E244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45571"/>
    <w:multiLevelType w:val="hybridMultilevel"/>
    <w:tmpl w:val="202CB730"/>
    <w:lvl w:ilvl="0" w:tplc="B810BAB8">
      <w:numFmt w:val="bullet"/>
      <w:lvlText w:val="–"/>
      <w:lvlJc w:val="left"/>
      <w:pPr>
        <w:ind w:left="720" w:hanging="360"/>
      </w:pPr>
      <w:rPr>
        <w:rFonts w:ascii="Arial" w:eastAsia="MS Gothic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A622C"/>
    <w:multiLevelType w:val="hybridMultilevel"/>
    <w:tmpl w:val="70A62456"/>
    <w:lvl w:ilvl="0" w:tplc="C9ECDC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1723"/>
    <w:multiLevelType w:val="hybridMultilevel"/>
    <w:tmpl w:val="7EB8B9C6"/>
    <w:lvl w:ilvl="0" w:tplc="0402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7" w15:restartNumberingAfterBreak="0">
    <w:nsid w:val="5DC5173D"/>
    <w:multiLevelType w:val="hybridMultilevel"/>
    <w:tmpl w:val="442A641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5A1E39"/>
    <w:multiLevelType w:val="hybridMultilevel"/>
    <w:tmpl w:val="41B07E9E"/>
    <w:lvl w:ilvl="0" w:tplc="B810BAB8">
      <w:numFmt w:val="bullet"/>
      <w:lvlText w:val="–"/>
      <w:lvlJc w:val="left"/>
      <w:pPr>
        <w:ind w:left="720" w:hanging="360"/>
      </w:pPr>
      <w:rPr>
        <w:rFonts w:ascii="Arial" w:eastAsia="MS Gothic" w:hAnsi="Arial" w:hint="default"/>
      </w:rPr>
    </w:lvl>
    <w:lvl w:ilvl="1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1305E"/>
    <w:multiLevelType w:val="hybridMultilevel"/>
    <w:tmpl w:val="95F8CAE6"/>
    <w:lvl w:ilvl="0" w:tplc="EA08F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F676D"/>
    <w:multiLevelType w:val="hybridMultilevel"/>
    <w:tmpl w:val="000E5068"/>
    <w:lvl w:ilvl="0" w:tplc="B810BAB8">
      <w:numFmt w:val="bullet"/>
      <w:lvlText w:val="–"/>
      <w:lvlJc w:val="left"/>
      <w:pPr>
        <w:ind w:left="720" w:hanging="360"/>
      </w:pPr>
      <w:rPr>
        <w:rFonts w:ascii="Arial" w:eastAsia="MS Gothic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62D01"/>
    <w:multiLevelType w:val="hybridMultilevel"/>
    <w:tmpl w:val="459847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46BFC"/>
    <w:multiLevelType w:val="hybridMultilevel"/>
    <w:tmpl w:val="8BCCAA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66877"/>
    <w:multiLevelType w:val="hybridMultilevel"/>
    <w:tmpl w:val="66A89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50A6F"/>
    <w:multiLevelType w:val="hybridMultilevel"/>
    <w:tmpl w:val="E9C0E9E8"/>
    <w:lvl w:ilvl="0" w:tplc="7B76D73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22"/>
  </w:num>
  <w:num w:numId="5">
    <w:abstractNumId w:val="11"/>
  </w:num>
  <w:num w:numId="6">
    <w:abstractNumId w:val="15"/>
  </w:num>
  <w:num w:numId="7">
    <w:abstractNumId w:val="12"/>
  </w:num>
  <w:num w:numId="8">
    <w:abstractNumId w:val="20"/>
  </w:num>
  <w:num w:numId="9">
    <w:abstractNumId w:val="0"/>
  </w:num>
  <w:num w:numId="10">
    <w:abstractNumId w:val="16"/>
  </w:num>
  <w:num w:numId="11">
    <w:abstractNumId w:val="8"/>
  </w:num>
  <w:num w:numId="12">
    <w:abstractNumId w:val="4"/>
  </w:num>
  <w:num w:numId="13">
    <w:abstractNumId w:val="6"/>
  </w:num>
  <w:num w:numId="14">
    <w:abstractNumId w:val="24"/>
  </w:num>
  <w:num w:numId="15">
    <w:abstractNumId w:val="17"/>
  </w:num>
  <w:num w:numId="16">
    <w:abstractNumId w:val="10"/>
  </w:num>
  <w:num w:numId="17">
    <w:abstractNumId w:val="9"/>
  </w:num>
  <w:num w:numId="18">
    <w:abstractNumId w:val="7"/>
  </w:num>
  <w:num w:numId="19">
    <w:abstractNumId w:val="18"/>
  </w:num>
  <w:num w:numId="20">
    <w:abstractNumId w:val="23"/>
  </w:num>
  <w:num w:numId="21">
    <w:abstractNumId w:val="13"/>
  </w:num>
  <w:num w:numId="22">
    <w:abstractNumId w:val="1"/>
  </w:num>
  <w:num w:numId="23">
    <w:abstractNumId w:val="21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11"/>
    <w:rsid w:val="00000A98"/>
    <w:rsid w:val="000029D9"/>
    <w:rsid w:val="0000561F"/>
    <w:rsid w:val="000101BE"/>
    <w:rsid w:val="00011A6F"/>
    <w:rsid w:val="00017EE9"/>
    <w:rsid w:val="00022806"/>
    <w:rsid w:val="00026265"/>
    <w:rsid w:val="00030341"/>
    <w:rsid w:val="00066915"/>
    <w:rsid w:val="00076A01"/>
    <w:rsid w:val="00077DDB"/>
    <w:rsid w:val="00093132"/>
    <w:rsid w:val="00094642"/>
    <w:rsid w:val="000C5E36"/>
    <w:rsid w:val="000D1DD6"/>
    <w:rsid w:val="000D6BAC"/>
    <w:rsid w:val="000D7E92"/>
    <w:rsid w:val="000F5DB5"/>
    <w:rsid w:val="0011351F"/>
    <w:rsid w:val="0013202E"/>
    <w:rsid w:val="0013286B"/>
    <w:rsid w:val="00135EF7"/>
    <w:rsid w:val="001431BA"/>
    <w:rsid w:val="0014617B"/>
    <w:rsid w:val="00150555"/>
    <w:rsid w:val="00151B5C"/>
    <w:rsid w:val="00152012"/>
    <w:rsid w:val="00152A94"/>
    <w:rsid w:val="00154A43"/>
    <w:rsid w:val="001607CF"/>
    <w:rsid w:val="001611F3"/>
    <w:rsid w:val="00161FAA"/>
    <w:rsid w:val="00166B11"/>
    <w:rsid w:val="001711C5"/>
    <w:rsid w:val="001752E1"/>
    <w:rsid w:val="001810BA"/>
    <w:rsid w:val="00185777"/>
    <w:rsid w:val="00187CE0"/>
    <w:rsid w:val="00192A15"/>
    <w:rsid w:val="00194111"/>
    <w:rsid w:val="001A2FDB"/>
    <w:rsid w:val="001B0B44"/>
    <w:rsid w:val="001B0EBA"/>
    <w:rsid w:val="001C6A7E"/>
    <w:rsid w:val="001D6A8E"/>
    <w:rsid w:val="001E4924"/>
    <w:rsid w:val="00230A80"/>
    <w:rsid w:val="00232652"/>
    <w:rsid w:val="00236C38"/>
    <w:rsid w:val="00237616"/>
    <w:rsid w:val="00252CDB"/>
    <w:rsid w:val="0026385C"/>
    <w:rsid w:val="00265C36"/>
    <w:rsid w:val="00267F22"/>
    <w:rsid w:val="0027044B"/>
    <w:rsid w:val="00273ADB"/>
    <w:rsid w:val="0027450C"/>
    <w:rsid w:val="00275CD5"/>
    <w:rsid w:val="00277ED0"/>
    <w:rsid w:val="002B5A9B"/>
    <w:rsid w:val="002C1AC1"/>
    <w:rsid w:val="002C1E7E"/>
    <w:rsid w:val="002C2C8C"/>
    <w:rsid w:val="002C3325"/>
    <w:rsid w:val="002C3655"/>
    <w:rsid w:val="002D1D51"/>
    <w:rsid w:val="002F2D16"/>
    <w:rsid w:val="002F781B"/>
    <w:rsid w:val="003145BE"/>
    <w:rsid w:val="00315AAF"/>
    <w:rsid w:val="00316D75"/>
    <w:rsid w:val="00324425"/>
    <w:rsid w:val="00326077"/>
    <w:rsid w:val="00341736"/>
    <w:rsid w:val="00344248"/>
    <w:rsid w:val="00350362"/>
    <w:rsid w:val="0035113A"/>
    <w:rsid w:val="00351DC4"/>
    <w:rsid w:val="00356A64"/>
    <w:rsid w:val="00367F4A"/>
    <w:rsid w:val="00374FD1"/>
    <w:rsid w:val="00383053"/>
    <w:rsid w:val="003A11A2"/>
    <w:rsid w:val="003C0BDF"/>
    <w:rsid w:val="003C173F"/>
    <w:rsid w:val="003C591C"/>
    <w:rsid w:val="003E2B94"/>
    <w:rsid w:val="003E3610"/>
    <w:rsid w:val="003E3B3A"/>
    <w:rsid w:val="003E4AFD"/>
    <w:rsid w:val="003E579F"/>
    <w:rsid w:val="00421830"/>
    <w:rsid w:val="004337D5"/>
    <w:rsid w:val="0044649B"/>
    <w:rsid w:val="004518B7"/>
    <w:rsid w:val="00465654"/>
    <w:rsid w:val="00466A9F"/>
    <w:rsid w:val="004772C7"/>
    <w:rsid w:val="004776FE"/>
    <w:rsid w:val="00482EAF"/>
    <w:rsid w:val="0048468E"/>
    <w:rsid w:val="0049021D"/>
    <w:rsid w:val="00497192"/>
    <w:rsid w:val="004B68F6"/>
    <w:rsid w:val="004C3769"/>
    <w:rsid w:val="004C38E9"/>
    <w:rsid w:val="004C5376"/>
    <w:rsid w:val="004C573E"/>
    <w:rsid w:val="004D3856"/>
    <w:rsid w:val="004E30B6"/>
    <w:rsid w:val="004E7B11"/>
    <w:rsid w:val="004F3083"/>
    <w:rsid w:val="004F3AD4"/>
    <w:rsid w:val="00503208"/>
    <w:rsid w:val="00521990"/>
    <w:rsid w:val="005330FB"/>
    <w:rsid w:val="00545E24"/>
    <w:rsid w:val="00554472"/>
    <w:rsid w:val="005737C4"/>
    <w:rsid w:val="00590E0F"/>
    <w:rsid w:val="005A2FE8"/>
    <w:rsid w:val="005B3803"/>
    <w:rsid w:val="005F6C2C"/>
    <w:rsid w:val="00603020"/>
    <w:rsid w:val="00605657"/>
    <w:rsid w:val="0060731C"/>
    <w:rsid w:val="00614F6E"/>
    <w:rsid w:val="00617919"/>
    <w:rsid w:val="0062041A"/>
    <w:rsid w:val="00621406"/>
    <w:rsid w:val="00626B83"/>
    <w:rsid w:val="00635930"/>
    <w:rsid w:val="00635C5D"/>
    <w:rsid w:val="00637C6E"/>
    <w:rsid w:val="0065533A"/>
    <w:rsid w:val="00655BCF"/>
    <w:rsid w:val="0065722D"/>
    <w:rsid w:val="00677068"/>
    <w:rsid w:val="00683DF3"/>
    <w:rsid w:val="00686D05"/>
    <w:rsid w:val="006A3222"/>
    <w:rsid w:val="006A645F"/>
    <w:rsid w:val="006B0C2B"/>
    <w:rsid w:val="006B141F"/>
    <w:rsid w:val="006B6F8F"/>
    <w:rsid w:val="006C28F3"/>
    <w:rsid w:val="006C471F"/>
    <w:rsid w:val="006C54B8"/>
    <w:rsid w:val="006D29F7"/>
    <w:rsid w:val="006E0CE0"/>
    <w:rsid w:val="006F0361"/>
    <w:rsid w:val="007101DC"/>
    <w:rsid w:val="00713E10"/>
    <w:rsid w:val="00727641"/>
    <w:rsid w:val="007530EB"/>
    <w:rsid w:val="00760FD3"/>
    <w:rsid w:val="00767221"/>
    <w:rsid w:val="00771687"/>
    <w:rsid w:val="00776E5F"/>
    <w:rsid w:val="00791F46"/>
    <w:rsid w:val="00792E38"/>
    <w:rsid w:val="00796EB2"/>
    <w:rsid w:val="007A6E06"/>
    <w:rsid w:val="007B74A2"/>
    <w:rsid w:val="007C00EF"/>
    <w:rsid w:val="007C463D"/>
    <w:rsid w:val="007E1F29"/>
    <w:rsid w:val="007E7F19"/>
    <w:rsid w:val="007F2889"/>
    <w:rsid w:val="00814827"/>
    <w:rsid w:val="00814C07"/>
    <w:rsid w:val="00816F56"/>
    <w:rsid w:val="0083271A"/>
    <w:rsid w:val="00841987"/>
    <w:rsid w:val="00845668"/>
    <w:rsid w:val="00850292"/>
    <w:rsid w:val="00865B83"/>
    <w:rsid w:val="00872210"/>
    <w:rsid w:val="00893425"/>
    <w:rsid w:val="0089531E"/>
    <w:rsid w:val="00896DDD"/>
    <w:rsid w:val="008A0A3D"/>
    <w:rsid w:val="008B0871"/>
    <w:rsid w:val="008D2A02"/>
    <w:rsid w:val="008D7C8B"/>
    <w:rsid w:val="008E052B"/>
    <w:rsid w:val="008E4D2A"/>
    <w:rsid w:val="009017AC"/>
    <w:rsid w:val="009039D0"/>
    <w:rsid w:val="009057A1"/>
    <w:rsid w:val="009078EB"/>
    <w:rsid w:val="00911C14"/>
    <w:rsid w:val="009234C3"/>
    <w:rsid w:val="00941B8F"/>
    <w:rsid w:val="00944172"/>
    <w:rsid w:val="0094552B"/>
    <w:rsid w:val="009500DA"/>
    <w:rsid w:val="00954350"/>
    <w:rsid w:val="00960053"/>
    <w:rsid w:val="00961EDA"/>
    <w:rsid w:val="00983CC4"/>
    <w:rsid w:val="009853E9"/>
    <w:rsid w:val="00987FD5"/>
    <w:rsid w:val="00996ECD"/>
    <w:rsid w:val="009A109F"/>
    <w:rsid w:val="009A3644"/>
    <w:rsid w:val="009B2C97"/>
    <w:rsid w:val="009B6C01"/>
    <w:rsid w:val="009B7B1E"/>
    <w:rsid w:val="009C5B57"/>
    <w:rsid w:val="009E7736"/>
    <w:rsid w:val="009F4966"/>
    <w:rsid w:val="009F54AE"/>
    <w:rsid w:val="009F7348"/>
    <w:rsid w:val="00A03891"/>
    <w:rsid w:val="00A11AF7"/>
    <w:rsid w:val="00A36D7D"/>
    <w:rsid w:val="00A402B4"/>
    <w:rsid w:val="00A66BDA"/>
    <w:rsid w:val="00A711B9"/>
    <w:rsid w:val="00A73465"/>
    <w:rsid w:val="00A7354A"/>
    <w:rsid w:val="00A77A0F"/>
    <w:rsid w:val="00A81F84"/>
    <w:rsid w:val="00A9448B"/>
    <w:rsid w:val="00AA07CF"/>
    <w:rsid w:val="00AA171F"/>
    <w:rsid w:val="00AA3B53"/>
    <w:rsid w:val="00AA65E0"/>
    <w:rsid w:val="00AC63AC"/>
    <w:rsid w:val="00AC7672"/>
    <w:rsid w:val="00AD1083"/>
    <w:rsid w:val="00AD4744"/>
    <w:rsid w:val="00AD5A23"/>
    <w:rsid w:val="00AE00E4"/>
    <w:rsid w:val="00AE6E6B"/>
    <w:rsid w:val="00AF1C3D"/>
    <w:rsid w:val="00AF22D3"/>
    <w:rsid w:val="00AF76D5"/>
    <w:rsid w:val="00B00A5E"/>
    <w:rsid w:val="00B04A7F"/>
    <w:rsid w:val="00B07991"/>
    <w:rsid w:val="00B07FEC"/>
    <w:rsid w:val="00B156C8"/>
    <w:rsid w:val="00B36B56"/>
    <w:rsid w:val="00B40D6A"/>
    <w:rsid w:val="00B41F39"/>
    <w:rsid w:val="00B45F94"/>
    <w:rsid w:val="00B6711A"/>
    <w:rsid w:val="00B71A38"/>
    <w:rsid w:val="00B72595"/>
    <w:rsid w:val="00B820DB"/>
    <w:rsid w:val="00B869EE"/>
    <w:rsid w:val="00B9143C"/>
    <w:rsid w:val="00B92F54"/>
    <w:rsid w:val="00B9442C"/>
    <w:rsid w:val="00BA04F2"/>
    <w:rsid w:val="00BA5A4B"/>
    <w:rsid w:val="00BB7F31"/>
    <w:rsid w:val="00BC3BCE"/>
    <w:rsid w:val="00BC595D"/>
    <w:rsid w:val="00BC6B27"/>
    <w:rsid w:val="00BC6BE8"/>
    <w:rsid w:val="00BD4078"/>
    <w:rsid w:val="00BD40D0"/>
    <w:rsid w:val="00BD4121"/>
    <w:rsid w:val="00BD60D7"/>
    <w:rsid w:val="00BD6CE0"/>
    <w:rsid w:val="00BF3E5F"/>
    <w:rsid w:val="00C00221"/>
    <w:rsid w:val="00C0363C"/>
    <w:rsid w:val="00C052A4"/>
    <w:rsid w:val="00C144AD"/>
    <w:rsid w:val="00C16D9E"/>
    <w:rsid w:val="00C23441"/>
    <w:rsid w:val="00C23FAE"/>
    <w:rsid w:val="00C35E8F"/>
    <w:rsid w:val="00C567D6"/>
    <w:rsid w:val="00C606D5"/>
    <w:rsid w:val="00C6499B"/>
    <w:rsid w:val="00C8297C"/>
    <w:rsid w:val="00C86A4A"/>
    <w:rsid w:val="00C93A7D"/>
    <w:rsid w:val="00CA43F2"/>
    <w:rsid w:val="00CA4BD4"/>
    <w:rsid w:val="00CB02A5"/>
    <w:rsid w:val="00CC3A7C"/>
    <w:rsid w:val="00CD73C9"/>
    <w:rsid w:val="00CF1C31"/>
    <w:rsid w:val="00D04791"/>
    <w:rsid w:val="00D103D2"/>
    <w:rsid w:val="00D144E3"/>
    <w:rsid w:val="00D157B5"/>
    <w:rsid w:val="00D17F3B"/>
    <w:rsid w:val="00D20425"/>
    <w:rsid w:val="00D21DA1"/>
    <w:rsid w:val="00D366D0"/>
    <w:rsid w:val="00D41E9E"/>
    <w:rsid w:val="00D446BD"/>
    <w:rsid w:val="00D45FDC"/>
    <w:rsid w:val="00D470DC"/>
    <w:rsid w:val="00D53023"/>
    <w:rsid w:val="00D54A3F"/>
    <w:rsid w:val="00D6325C"/>
    <w:rsid w:val="00D6509C"/>
    <w:rsid w:val="00D71F51"/>
    <w:rsid w:val="00D759E4"/>
    <w:rsid w:val="00D82EF6"/>
    <w:rsid w:val="00D94696"/>
    <w:rsid w:val="00D955DB"/>
    <w:rsid w:val="00DA586A"/>
    <w:rsid w:val="00DB71AE"/>
    <w:rsid w:val="00DB7206"/>
    <w:rsid w:val="00DC2C98"/>
    <w:rsid w:val="00DF4119"/>
    <w:rsid w:val="00DF7AE9"/>
    <w:rsid w:val="00E03AA8"/>
    <w:rsid w:val="00E227CD"/>
    <w:rsid w:val="00E24E19"/>
    <w:rsid w:val="00E2693A"/>
    <w:rsid w:val="00E30368"/>
    <w:rsid w:val="00E42E7C"/>
    <w:rsid w:val="00E47580"/>
    <w:rsid w:val="00E65BA1"/>
    <w:rsid w:val="00E6638B"/>
    <w:rsid w:val="00E70498"/>
    <w:rsid w:val="00E91A90"/>
    <w:rsid w:val="00E956E7"/>
    <w:rsid w:val="00EA2C04"/>
    <w:rsid w:val="00EA68D0"/>
    <w:rsid w:val="00EB5B92"/>
    <w:rsid w:val="00EC0C7A"/>
    <w:rsid w:val="00EC25A7"/>
    <w:rsid w:val="00EC5516"/>
    <w:rsid w:val="00EC6A3A"/>
    <w:rsid w:val="00ED6465"/>
    <w:rsid w:val="00EE0B4C"/>
    <w:rsid w:val="00EE1679"/>
    <w:rsid w:val="00EE1CFF"/>
    <w:rsid w:val="00EE539A"/>
    <w:rsid w:val="00EE5DF4"/>
    <w:rsid w:val="00F16923"/>
    <w:rsid w:val="00F260C6"/>
    <w:rsid w:val="00F26D98"/>
    <w:rsid w:val="00F343BA"/>
    <w:rsid w:val="00F4267A"/>
    <w:rsid w:val="00F46FD2"/>
    <w:rsid w:val="00F47515"/>
    <w:rsid w:val="00F50D32"/>
    <w:rsid w:val="00F60321"/>
    <w:rsid w:val="00F63101"/>
    <w:rsid w:val="00F70207"/>
    <w:rsid w:val="00F72FC1"/>
    <w:rsid w:val="00F7345B"/>
    <w:rsid w:val="00F77106"/>
    <w:rsid w:val="00F83AF9"/>
    <w:rsid w:val="00F85401"/>
    <w:rsid w:val="00F85FAB"/>
    <w:rsid w:val="00F86831"/>
    <w:rsid w:val="00F94137"/>
    <w:rsid w:val="00F94CE1"/>
    <w:rsid w:val="00FA0A80"/>
    <w:rsid w:val="00FA2145"/>
    <w:rsid w:val="00FB27C9"/>
    <w:rsid w:val="00FC13FE"/>
    <w:rsid w:val="00FD1B3F"/>
    <w:rsid w:val="00FE1334"/>
    <w:rsid w:val="00FE4681"/>
    <w:rsid w:val="00FE5866"/>
    <w:rsid w:val="00FE75E4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D519"/>
  <w15:chartTrackingRefBased/>
  <w15:docId w15:val="{BD5B7123-20D5-4BC3-B94F-BF7E86BD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62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AA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5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9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9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5BF6"/>
    <w:pPr>
      <w:spacing w:after="0" w:line="240" w:lineRule="auto"/>
    </w:pPr>
  </w:style>
  <w:style w:type="character" w:customStyle="1" w:styleId="samedocreference">
    <w:name w:val="samedocreference"/>
    <w:basedOn w:val="DefaultParagraphFont"/>
    <w:rsid w:val="00B9143C"/>
  </w:style>
  <w:style w:type="character" w:customStyle="1" w:styleId="rynqvb">
    <w:name w:val="rynqvb"/>
    <w:basedOn w:val="DefaultParagraphFont"/>
    <w:rsid w:val="00776E5F"/>
  </w:style>
  <w:style w:type="paragraph" w:styleId="ListParagraph">
    <w:name w:val="List Paragraph"/>
    <w:basedOn w:val="Normal"/>
    <w:uiPriority w:val="34"/>
    <w:qFormat/>
    <w:rsid w:val="002C3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7C5C-04D0-4DB5-83C7-26D569DE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16</Pages>
  <Words>6133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2024-03-06T09:07:00Z</cp:lastPrinted>
  <dcterms:created xsi:type="dcterms:W3CDTF">2024-03-05T14:25:00Z</dcterms:created>
  <dcterms:modified xsi:type="dcterms:W3CDTF">2024-03-19T08:24:00Z</dcterms:modified>
</cp:coreProperties>
</file>